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5B45F" w14:textId="416AC830" w:rsidR="00BA55D5" w:rsidRPr="005C758C" w:rsidRDefault="00BA55D5" w:rsidP="00D13BE2">
      <w:pPr>
        <w:pStyle w:val="Textkrper"/>
        <w:jc w:val="left"/>
        <w:rPr>
          <w:rFonts w:ascii="Aptos" w:hAnsi="Aptos" w:cstheme="majorHAnsi"/>
          <w:b/>
          <w:bCs/>
          <w:szCs w:val="22"/>
        </w:rPr>
      </w:pPr>
    </w:p>
    <w:p w14:paraId="719CCB92" w14:textId="1D555AA2" w:rsidR="00C2444A" w:rsidRPr="005C758C" w:rsidRDefault="009057EC" w:rsidP="00D13BE2">
      <w:pPr>
        <w:pStyle w:val="Textkrper"/>
        <w:jc w:val="left"/>
        <w:rPr>
          <w:rFonts w:ascii="Aptos" w:hAnsi="Aptos" w:cstheme="majorHAnsi"/>
          <w:b/>
          <w:bCs/>
          <w:szCs w:val="22"/>
        </w:rPr>
      </w:pPr>
      <w:r>
        <w:rPr>
          <w:rFonts w:ascii="Aptos" w:hAnsi="Aptos" w:cstheme="majorHAnsi"/>
          <w:b/>
          <w:bCs/>
          <w:szCs w:val="22"/>
        </w:rPr>
        <w:t>Bürgerbeteiligung zum</w:t>
      </w:r>
      <w:r w:rsidR="00EF7701">
        <w:rPr>
          <w:rFonts w:ascii="Aptos" w:hAnsi="Aptos" w:cstheme="majorHAnsi"/>
          <w:b/>
          <w:bCs/>
          <w:szCs w:val="22"/>
        </w:rPr>
        <w:t xml:space="preserve"> </w:t>
      </w:r>
      <w:r w:rsidR="006B5BD2">
        <w:rPr>
          <w:rFonts w:ascii="Aptos" w:hAnsi="Aptos" w:cstheme="majorHAnsi"/>
          <w:b/>
          <w:bCs/>
          <w:szCs w:val="22"/>
        </w:rPr>
        <w:t>zweiten Bauabschnitt der Schwetzinger Höfe</w:t>
      </w:r>
    </w:p>
    <w:p w14:paraId="125138AC" w14:textId="77777777" w:rsidR="006D737D" w:rsidRPr="005C758C" w:rsidRDefault="006D737D" w:rsidP="00D13BE2">
      <w:pPr>
        <w:pStyle w:val="Textkrper"/>
        <w:jc w:val="left"/>
        <w:rPr>
          <w:rFonts w:ascii="Aptos" w:hAnsi="Aptos" w:cstheme="majorHAnsi"/>
          <w:szCs w:val="22"/>
        </w:rPr>
      </w:pPr>
    </w:p>
    <w:p w14:paraId="5D7C92F2" w14:textId="6F7D22AB" w:rsidR="00C2444A" w:rsidRPr="005C758C" w:rsidRDefault="001A3BAC" w:rsidP="00D13BE2">
      <w:pPr>
        <w:pStyle w:val="Textkrper"/>
        <w:jc w:val="left"/>
        <w:rPr>
          <w:rFonts w:ascii="Aptos" w:hAnsi="Aptos" w:cstheme="majorHAnsi"/>
          <w:szCs w:val="22"/>
        </w:rPr>
      </w:pPr>
      <w:r>
        <w:rPr>
          <w:rFonts w:ascii="Aptos" w:hAnsi="Aptos" w:cstheme="majorHAnsi"/>
          <w:szCs w:val="22"/>
        </w:rPr>
        <w:t xml:space="preserve">Schwetzinger </w:t>
      </w:r>
      <w:r w:rsidR="006B5BD2">
        <w:rPr>
          <w:rFonts w:ascii="Aptos" w:hAnsi="Aptos" w:cstheme="majorHAnsi"/>
          <w:szCs w:val="22"/>
        </w:rPr>
        <w:t xml:space="preserve">Bürgerschaft </w:t>
      </w:r>
      <w:r w:rsidR="008279E6">
        <w:rPr>
          <w:rFonts w:ascii="Aptos" w:hAnsi="Aptos" w:cstheme="majorHAnsi"/>
          <w:szCs w:val="22"/>
        </w:rPr>
        <w:t>denken</w:t>
      </w:r>
      <w:r w:rsidR="007A2776">
        <w:rPr>
          <w:rFonts w:ascii="Aptos" w:hAnsi="Aptos" w:cstheme="majorHAnsi"/>
          <w:szCs w:val="22"/>
        </w:rPr>
        <w:t xml:space="preserve"> </w:t>
      </w:r>
      <w:r w:rsidR="006B5BD2">
        <w:rPr>
          <w:rFonts w:ascii="Aptos" w:hAnsi="Aptos" w:cstheme="majorHAnsi"/>
          <w:szCs w:val="22"/>
        </w:rPr>
        <w:t>im Palais Hirsch</w:t>
      </w:r>
      <w:r w:rsidR="008279E6">
        <w:rPr>
          <w:rFonts w:ascii="Aptos" w:hAnsi="Aptos" w:cstheme="majorHAnsi"/>
          <w:szCs w:val="22"/>
        </w:rPr>
        <w:t xml:space="preserve"> über das </w:t>
      </w:r>
      <w:r w:rsidR="000E70EA">
        <w:rPr>
          <w:rFonts w:ascii="Aptos" w:hAnsi="Aptos" w:cstheme="majorHAnsi"/>
          <w:szCs w:val="22"/>
        </w:rPr>
        <w:t>Thema</w:t>
      </w:r>
      <w:r w:rsidR="003507B9">
        <w:rPr>
          <w:rFonts w:ascii="Aptos" w:hAnsi="Aptos" w:cstheme="majorHAnsi"/>
          <w:szCs w:val="22"/>
        </w:rPr>
        <w:t xml:space="preserve"> </w:t>
      </w:r>
      <w:r w:rsidR="00A35765">
        <w:rPr>
          <w:rFonts w:ascii="Aptos" w:hAnsi="Aptos" w:cstheme="majorHAnsi"/>
          <w:szCs w:val="22"/>
        </w:rPr>
        <w:t>Wohnen im Alter</w:t>
      </w:r>
      <w:r w:rsidR="003507B9">
        <w:rPr>
          <w:rFonts w:ascii="Aptos" w:hAnsi="Aptos" w:cstheme="majorHAnsi"/>
          <w:szCs w:val="22"/>
        </w:rPr>
        <w:t xml:space="preserve"> </w:t>
      </w:r>
      <w:r>
        <w:rPr>
          <w:rFonts w:ascii="Aptos" w:hAnsi="Aptos" w:cstheme="majorHAnsi"/>
          <w:szCs w:val="22"/>
        </w:rPr>
        <w:t xml:space="preserve">ab 60 </w:t>
      </w:r>
      <w:r w:rsidR="00F76C62">
        <w:rPr>
          <w:rFonts w:ascii="Aptos" w:hAnsi="Aptos" w:cstheme="majorHAnsi"/>
          <w:szCs w:val="22"/>
        </w:rPr>
        <w:t xml:space="preserve">nach – Pilotprojekt in den </w:t>
      </w:r>
      <w:r>
        <w:rPr>
          <w:rFonts w:ascii="Aptos" w:hAnsi="Aptos" w:cstheme="majorHAnsi"/>
          <w:szCs w:val="22"/>
        </w:rPr>
        <w:t>Schwetzinger</w:t>
      </w:r>
      <w:r w:rsidR="003507B9">
        <w:rPr>
          <w:rFonts w:ascii="Aptos" w:hAnsi="Aptos" w:cstheme="majorHAnsi"/>
          <w:szCs w:val="22"/>
        </w:rPr>
        <w:t xml:space="preserve"> </w:t>
      </w:r>
      <w:r w:rsidR="00F76C62">
        <w:rPr>
          <w:rFonts w:ascii="Aptos" w:hAnsi="Aptos" w:cstheme="majorHAnsi"/>
          <w:szCs w:val="22"/>
        </w:rPr>
        <w:t>Höfen</w:t>
      </w:r>
    </w:p>
    <w:p w14:paraId="0EB5D858" w14:textId="77777777" w:rsidR="00E83704" w:rsidRPr="005C758C" w:rsidRDefault="00E83704" w:rsidP="00D13BE2">
      <w:pPr>
        <w:pStyle w:val="Textkrper"/>
        <w:jc w:val="left"/>
        <w:rPr>
          <w:rFonts w:ascii="Aptos" w:hAnsi="Aptos" w:cstheme="majorHAnsi"/>
          <w:szCs w:val="22"/>
        </w:rPr>
      </w:pPr>
    </w:p>
    <w:p w14:paraId="2F66BD8D" w14:textId="589FD109" w:rsidR="004C7C24" w:rsidRDefault="00E83704" w:rsidP="00D13BE2">
      <w:pPr>
        <w:pStyle w:val="Textkrper"/>
        <w:jc w:val="left"/>
        <w:rPr>
          <w:rFonts w:ascii="Aptos" w:hAnsi="Aptos" w:cstheme="majorHAnsi"/>
          <w:szCs w:val="22"/>
        </w:rPr>
      </w:pPr>
      <w:r w:rsidRPr="005C758C">
        <w:rPr>
          <w:rFonts w:ascii="Aptos" w:hAnsi="Aptos" w:cstheme="majorHAnsi"/>
          <w:szCs w:val="22"/>
        </w:rPr>
        <w:t>Schwetzingen.</w:t>
      </w:r>
      <w:r w:rsidR="004C7C24">
        <w:rPr>
          <w:rFonts w:ascii="Aptos" w:hAnsi="Aptos" w:cstheme="majorHAnsi"/>
          <w:szCs w:val="22"/>
        </w:rPr>
        <w:t xml:space="preserve"> </w:t>
      </w:r>
      <w:r w:rsidR="009612DA">
        <w:rPr>
          <w:rFonts w:ascii="Aptos" w:hAnsi="Aptos" w:cstheme="majorHAnsi"/>
          <w:szCs w:val="22"/>
        </w:rPr>
        <w:t>Der</w:t>
      </w:r>
      <w:r w:rsidR="002E2D7D">
        <w:rPr>
          <w:rFonts w:ascii="Aptos" w:hAnsi="Aptos" w:cstheme="majorHAnsi"/>
          <w:szCs w:val="22"/>
        </w:rPr>
        <w:t xml:space="preserve"> </w:t>
      </w:r>
      <w:r w:rsidR="00B00A44">
        <w:rPr>
          <w:rFonts w:ascii="Aptos" w:hAnsi="Aptos" w:cstheme="majorHAnsi"/>
          <w:szCs w:val="22"/>
        </w:rPr>
        <w:t>Bebauungsplan liegt vor, nun kann es in den Schwetzinger Höfen weitergehen.</w:t>
      </w:r>
      <w:r w:rsidR="000D3516">
        <w:rPr>
          <w:rFonts w:ascii="Aptos" w:hAnsi="Aptos" w:cstheme="majorHAnsi"/>
          <w:szCs w:val="22"/>
        </w:rPr>
        <w:t xml:space="preserve"> D</w:t>
      </w:r>
      <w:r w:rsidR="00B06822">
        <w:rPr>
          <w:rFonts w:ascii="Aptos" w:hAnsi="Aptos" w:cstheme="majorHAnsi"/>
          <w:szCs w:val="22"/>
        </w:rPr>
        <w:t>ie</w:t>
      </w:r>
      <w:r w:rsidR="000D3516">
        <w:rPr>
          <w:rFonts w:ascii="Aptos" w:hAnsi="Aptos" w:cstheme="majorHAnsi"/>
          <w:szCs w:val="22"/>
        </w:rPr>
        <w:t xml:space="preserve"> Wohnimmobilienprojektentwickler EPPLE</w:t>
      </w:r>
      <w:r w:rsidR="00B06822">
        <w:rPr>
          <w:rFonts w:ascii="Aptos" w:hAnsi="Aptos" w:cstheme="majorHAnsi"/>
          <w:szCs w:val="22"/>
        </w:rPr>
        <w:t xml:space="preserve"> aus Heidelberg und Conceptaplan aus Dossenheim</w:t>
      </w:r>
      <w:r w:rsidR="000D3516">
        <w:rPr>
          <w:rFonts w:ascii="Aptos" w:hAnsi="Aptos" w:cstheme="majorHAnsi"/>
          <w:szCs w:val="22"/>
        </w:rPr>
        <w:t xml:space="preserve"> stell</w:t>
      </w:r>
      <w:r w:rsidR="003924EF">
        <w:rPr>
          <w:rFonts w:ascii="Aptos" w:hAnsi="Aptos" w:cstheme="majorHAnsi"/>
          <w:szCs w:val="22"/>
        </w:rPr>
        <w:t>e</w:t>
      </w:r>
      <w:r w:rsidR="00B06822">
        <w:rPr>
          <w:rFonts w:ascii="Aptos" w:hAnsi="Aptos" w:cstheme="majorHAnsi"/>
          <w:szCs w:val="22"/>
        </w:rPr>
        <w:t>n</w:t>
      </w:r>
      <w:r w:rsidR="000D3516">
        <w:rPr>
          <w:rFonts w:ascii="Aptos" w:hAnsi="Aptos" w:cstheme="majorHAnsi"/>
          <w:szCs w:val="22"/>
        </w:rPr>
        <w:t xml:space="preserve"> </w:t>
      </w:r>
      <w:r w:rsidR="00B00A44">
        <w:rPr>
          <w:rFonts w:ascii="Aptos" w:hAnsi="Aptos" w:cstheme="majorHAnsi"/>
          <w:szCs w:val="22"/>
        </w:rPr>
        <w:t>nun</w:t>
      </w:r>
      <w:r w:rsidR="00207552">
        <w:rPr>
          <w:rFonts w:ascii="Aptos" w:hAnsi="Aptos" w:cstheme="majorHAnsi"/>
          <w:szCs w:val="22"/>
        </w:rPr>
        <w:t xml:space="preserve"> erste</w:t>
      </w:r>
      <w:r w:rsidR="000D3516">
        <w:rPr>
          <w:rFonts w:ascii="Aptos" w:hAnsi="Aptos" w:cstheme="majorHAnsi"/>
          <w:szCs w:val="22"/>
        </w:rPr>
        <w:t xml:space="preserve"> Konzepte der kommenden Bauabschnitte vor und </w:t>
      </w:r>
      <w:r w:rsidR="00E06CB5">
        <w:rPr>
          <w:rFonts w:ascii="Aptos" w:hAnsi="Aptos" w:cstheme="majorHAnsi"/>
          <w:szCs w:val="22"/>
        </w:rPr>
        <w:t>l</w:t>
      </w:r>
      <w:r w:rsidR="00E5771A">
        <w:rPr>
          <w:rFonts w:ascii="Aptos" w:hAnsi="Aptos" w:cstheme="majorHAnsi"/>
          <w:szCs w:val="22"/>
        </w:rPr>
        <w:t>a</w:t>
      </w:r>
      <w:r w:rsidR="00E06CB5">
        <w:rPr>
          <w:rFonts w:ascii="Aptos" w:hAnsi="Aptos" w:cstheme="majorHAnsi"/>
          <w:szCs w:val="22"/>
        </w:rPr>
        <w:t>d</w:t>
      </w:r>
      <w:r w:rsidR="00B06822">
        <w:rPr>
          <w:rFonts w:ascii="Aptos" w:hAnsi="Aptos" w:cstheme="majorHAnsi"/>
          <w:szCs w:val="22"/>
        </w:rPr>
        <w:t>en</w:t>
      </w:r>
      <w:r w:rsidR="00E06CB5">
        <w:rPr>
          <w:rFonts w:ascii="Aptos" w:hAnsi="Aptos" w:cstheme="majorHAnsi"/>
          <w:szCs w:val="22"/>
        </w:rPr>
        <w:t xml:space="preserve"> die Schwetzinger zu einer besonderen Bürgerbeteiligung ein. Die</w:t>
      </w:r>
      <w:r w:rsidR="007D41AC">
        <w:rPr>
          <w:rFonts w:ascii="Aptos" w:hAnsi="Aptos" w:cstheme="majorHAnsi"/>
          <w:szCs w:val="22"/>
        </w:rPr>
        <w:t xml:space="preserve"> Teilnehmen</w:t>
      </w:r>
      <w:r w:rsidR="000569A8">
        <w:rPr>
          <w:rFonts w:ascii="Aptos" w:hAnsi="Aptos" w:cstheme="majorHAnsi"/>
          <w:szCs w:val="22"/>
        </w:rPr>
        <w:t>den</w:t>
      </w:r>
      <w:r w:rsidR="007D41AC">
        <w:rPr>
          <w:rFonts w:ascii="Aptos" w:hAnsi="Aptos" w:cstheme="majorHAnsi"/>
          <w:szCs w:val="22"/>
        </w:rPr>
        <w:t xml:space="preserve"> k</w:t>
      </w:r>
      <w:r w:rsidR="00E5771A">
        <w:rPr>
          <w:rFonts w:ascii="Aptos" w:hAnsi="Aptos" w:cstheme="majorHAnsi"/>
          <w:szCs w:val="22"/>
        </w:rPr>
        <w:t>ö</w:t>
      </w:r>
      <w:r w:rsidR="007D41AC">
        <w:rPr>
          <w:rFonts w:ascii="Aptos" w:hAnsi="Aptos" w:cstheme="majorHAnsi"/>
          <w:szCs w:val="22"/>
        </w:rPr>
        <w:t xml:space="preserve">nnen an Thementischen </w:t>
      </w:r>
      <w:r w:rsidR="000A3E86">
        <w:rPr>
          <w:rFonts w:ascii="Aptos" w:hAnsi="Aptos" w:cstheme="majorHAnsi"/>
          <w:szCs w:val="22"/>
        </w:rPr>
        <w:t xml:space="preserve">ihre Ideen und Anregungen zu </w:t>
      </w:r>
      <w:r w:rsidR="003A192A">
        <w:rPr>
          <w:rFonts w:ascii="Aptos" w:hAnsi="Aptos" w:cstheme="majorHAnsi"/>
          <w:szCs w:val="22"/>
        </w:rPr>
        <w:t>dem neuen Wohnkonzept „elyse Servicewohnen“ im nächsten Bauabschnitt der</w:t>
      </w:r>
      <w:r w:rsidR="000A3E86">
        <w:rPr>
          <w:rFonts w:ascii="Aptos" w:hAnsi="Aptos" w:cstheme="majorHAnsi"/>
          <w:szCs w:val="22"/>
        </w:rPr>
        <w:t xml:space="preserve"> Schwetzinger Höfen </w:t>
      </w:r>
      <w:r w:rsidR="003924EF">
        <w:rPr>
          <w:rFonts w:ascii="Aptos" w:hAnsi="Aptos" w:cstheme="majorHAnsi"/>
          <w:szCs w:val="22"/>
        </w:rPr>
        <w:t>beitragen</w:t>
      </w:r>
      <w:r w:rsidR="000A3E86">
        <w:rPr>
          <w:rFonts w:ascii="Aptos" w:hAnsi="Aptos" w:cstheme="majorHAnsi"/>
          <w:szCs w:val="22"/>
        </w:rPr>
        <w:t>.</w:t>
      </w:r>
    </w:p>
    <w:p w14:paraId="7568EAA5" w14:textId="77777777" w:rsidR="00880A80" w:rsidRDefault="00880A80" w:rsidP="00D13BE2">
      <w:pPr>
        <w:pStyle w:val="Textkrper"/>
        <w:jc w:val="left"/>
        <w:rPr>
          <w:rFonts w:ascii="Aptos" w:hAnsi="Aptos" w:cstheme="majorHAnsi"/>
          <w:szCs w:val="22"/>
        </w:rPr>
      </w:pPr>
    </w:p>
    <w:p w14:paraId="41E5E588" w14:textId="7028A053" w:rsidR="00E83704" w:rsidRDefault="002B7506" w:rsidP="00D13BE2">
      <w:pPr>
        <w:pStyle w:val="Textkrper"/>
        <w:jc w:val="left"/>
        <w:rPr>
          <w:rFonts w:ascii="Aptos" w:hAnsi="Aptos" w:cstheme="majorHAnsi"/>
          <w:szCs w:val="22"/>
        </w:rPr>
      </w:pPr>
      <w:r>
        <w:rPr>
          <w:rFonts w:ascii="Aptos" w:hAnsi="Aptos" w:cstheme="majorHAnsi"/>
          <w:szCs w:val="22"/>
        </w:rPr>
        <w:t>Der erste Hof des neuen Stadtquartier</w:t>
      </w:r>
      <w:r w:rsidR="005811A8">
        <w:rPr>
          <w:rFonts w:ascii="Aptos" w:hAnsi="Aptos" w:cstheme="majorHAnsi"/>
          <w:szCs w:val="22"/>
        </w:rPr>
        <w:t>s</w:t>
      </w:r>
      <w:r>
        <w:rPr>
          <w:rFonts w:ascii="Aptos" w:hAnsi="Aptos" w:cstheme="majorHAnsi"/>
          <w:szCs w:val="22"/>
        </w:rPr>
        <w:t xml:space="preserve"> wurde im Frühjahr 2024 fertiggestellt, ein Jahr später folgte der Satzungsbeschluss der kommenden Bauabschnitte. D</w:t>
      </w:r>
      <w:r w:rsidR="004C7C24">
        <w:rPr>
          <w:rFonts w:ascii="Aptos" w:hAnsi="Aptos" w:cstheme="majorHAnsi"/>
          <w:szCs w:val="22"/>
        </w:rPr>
        <w:t>ie Unternehmen</w:t>
      </w:r>
      <w:r w:rsidR="00123EF2">
        <w:rPr>
          <w:rFonts w:ascii="Aptos" w:hAnsi="Aptos" w:cstheme="majorHAnsi"/>
          <w:szCs w:val="22"/>
        </w:rPr>
        <w:t xml:space="preserve"> </w:t>
      </w:r>
      <w:r w:rsidR="00123EF2" w:rsidRPr="004C7C24">
        <w:rPr>
          <w:rFonts w:ascii="Aptos" w:hAnsi="Aptos" w:cstheme="majorHAnsi"/>
          <w:szCs w:val="22"/>
        </w:rPr>
        <w:t>EPPLE und Conceptaplan</w:t>
      </w:r>
      <w:r w:rsidR="00516F7F" w:rsidRPr="004C7C24">
        <w:rPr>
          <w:rFonts w:ascii="Aptos" w:hAnsi="Aptos" w:cstheme="majorHAnsi"/>
          <w:szCs w:val="22"/>
        </w:rPr>
        <w:t xml:space="preserve"> ha</w:t>
      </w:r>
      <w:r w:rsidR="00123EF2" w:rsidRPr="004C7C24">
        <w:rPr>
          <w:rFonts w:ascii="Aptos" w:hAnsi="Aptos" w:cstheme="majorHAnsi"/>
          <w:szCs w:val="22"/>
        </w:rPr>
        <w:t>ben</w:t>
      </w:r>
      <w:r w:rsidR="004C7C24">
        <w:rPr>
          <w:rFonts w:ascii="Aptos" w:hAnsi="Aptos" w:cstheme="majorHAnsi"/>
          <w:szCs w:val="22"/>
        </w:rPr>
        <w:t xml:space="preserve"> somit</w:t>
      </w:r>
      <w:r w:rsidR="00516F7F">
        <w:rPr>
          <w:rFonts w:ascii="Aptos" w:hAnsi="Aptos" w:cstheme="majorHAnsi"/>
          <w:szCs w:val="22"/>
        </w:rPr>
        <w:t xml:space="preserve"> die Freigabe erhalten, mit dem Bau de</w:t>
      </w:r>
      <w:r w:rsidR="00123EF2">
        <w:rPr>
          <w:rFonts w:ascii="Aptos" w:hAnsi="Aptos" w:cstheme="majorHAnsi"/>
          <w:szCs w:val="22"/>
        </w:rPr>
        <w:t xml:space="preserve">s Stadtquartiers fortzufahren. </w:t>
      </w:r>
      <w:r w:rsidR="00880A80">
        <w:rPr>
          <w:rFonts w:ascii="Aptos" w:hAnsi="Aptos" w:cstheme="majorHAnsi"/>
          <w:szCs w:val="22"/>
        </w:rPr>
        <w:t xml:space="preserve">Im zweiten </w:t>
      </w:r>
      <w:r w:rsidR="00EC1E6C">
        <w:rPr>
          <w:rFonts w:ascii="Aptos" w:hAnsi="Aptos" w:cstheme="majorHAnsi"/>
          <w:szCs w:val="22"/>
        </w:rPr>
        <w:t xml:space="preserve">und dritten </w:t>
      </w:r>
      <w:r w:rsidR="00880A80">
        <w:rPr>
          <w:rFonts w:ascii="Aptos" w:hAnsi="Aptos" w:cstheme="majorHAnsi"/>
          <w:szCs w:val="22"/>
        </w:rPr>
        <w:t xml:space="preserve">Bauabschnitt sind </w:t>
      </w:r>
      <w:r w:rsidR="00BD2996">
        <w:rPr>
          <w:rFonts w:ascii="Aptos" w:hAnsi="Aptos" w:cstheme="majorHAnsi"/>
          <w:szCs w:val="22"/>
        </w:rPr>
        <w:t>Zwei- bis Vier-Zimmer-</w:t>
      </w:r>
      <w:r w:rsidR="00BE7D72">
        <w:rPr>
          <w:rFonts w:ascii="Aptos" w:hAnsi="Aptos" w:cstheme="majorHAnsi"/>
          <w:szCs w:val="22"/>
        </w:rPr>
        <w:t>Eigentumswohnungen geplant</w:t>
      </w:r>
      <w:r w:rsidR="00EC1E6C">
        <w:rPr>
          <w:rFonts w:ascii="Aptos" w:hAnsi="Aptos" w:cstheme="majorHAnsi"/>
          <w:szCs w:val="22"/>
        </w:rPr>
        <w:t xml:space="preserve">, auch </w:t>
      </w:r>
      <w:r w:rsidR="00BD2996">
        <w:rPr>
          <w:rFonts w:ascii="Aptos" w:hAnsi="Aptos" w:cstheme="majorHAnsi"/>
          <w:szCs w:val="22"/>
        </w:rPr>
        <w:t>ein Ärztehaus ist</w:t>
      </w:r>
      <w:r w:rsidR="00EC1E6C">
        <w:rPr>
          <w:rFonts w:ascii="Aptos" w:hAnsi="Aptos" w:cstheme="majorHAnsi"/>
          <w:szCs w:val="22"/>
        </w:rPr>
        <w:t xml:space="preserve"> in Planung</w:t>
      </w:r>
      <w:r w:rsidR="00BE7D72">
        <w:rPr>
          <w:rFonts w:ascii="Aptos" w:hAnsi="Aptos" w:cstheme="majorHAnsi"/>
          <w:szCs w:val="22"/>
        </w:rPr>
        <w:t xml:space="preserve">. </w:t>
      </w:r>
      <w:r w:rsidR="00245922">
        <w:rPr>
          <w:rFonts w:ascii="Aptos" w:hAnsi="Aptos" w:cstheme="majorHAnsi"/>
          <w:szCs w:val="22"/>
        </w:rPr>
        <w:t>Außerdem</w:t>
      </w:r>
      <w:r w:rsidR="00BE7D72">
        <w:rPr>
          <w:rFonts w:ascii="Aptos" w:hAnsi="Aptos" w:cstheme="majorHAnsi"/>
          <w:szCs w:val="22"/>
        </w:rPr>
        <w:t xml:space="preserve"> wird ein Kindergarten sowie ein Teil des großen Quartiersparks entstehen. </w:t>
      </w:r>
      <w:r w:rsidR="00245922">
        <w:rPr>
          <w:rFonts w:ascii="Aptos" w:hAnsi="Aptos" w:cstheme="majorHAnsi"/>
          <w:szCs w:val="22"/>
        </w:rPr>
        <w:t xml:space="preserve">118 </w:t>
      </w:r>
      <w:r w:rsidR="00BE7D72">
        <w:rPr>
          <w:rFonts w:ascii="Aptos" w:hAnsi="Aptos" w:cstheme="majorHAnsi"/>
          <w:szCs w:val="22"/>
        </w:rPr>
        <w:t xml:space="preserve">Wohneinheiten werden </w:t>
      </w:r>
      <w:r w:rsidR="003924EF">
        <w:rPr>
          <w:rFonts w:ascii="Aptos" w:hAnsi="Aptos" w:cstheme="majorHAnsi"/>
          <w:szCs w:val="22"/>
        </w:rPr>
        <w:t xml:space="preserve">als </w:t>
      </w:r>
      <w:r w:rsidR="00B55599">
        <w:rPr>
          <w:rFonts w:ascii="Aptos" w:hAnsi="Aptos" w:cstheme="majorHAnsi"/>
          <w:szCs w:val="22"/>
        </w:rPr>
        <w:t>neue</w:t>
      </w:r>
      <w:r w:rsidR="000913ED">
        <w:rPr>
          <w:rFonts w:ascii="Aptos" w:hAnsi="Aptos" w:cstheme="majorHAnsi"/>
          <w:szCs w:val="22"/>
        </w:rPr>
        <w:t xml:space="preserve"> Wohnform</w:t>
      </w:r>
      <w:r w:rsidR="00245922">
        <w:rPr>
          <w:rFonts w:ascii="Aptos" w:hAnsi="Aptos" w:cstheme="majorHAnsi"/>
          <w:szCs w:val="22"/>
        </w:rPr>
        <w:t xml:space="preserve"> im Alter</w:t>
      </w:r>
      <w:r w:rsidR="00B55599">
        <w:rPr>
          <w:rFonts w:ascii="Aptos" w:hAnsi="Aptos" w:cstheme="majorHAnsi"/>
          <w:szCs w:val="22"/>
        </w:rPr>
        <w:t xml:space="preserve"> ab 60</w:t>
      </w:r>
      <w:r w:rsidR="000913ED">
        <w:rPr>
          <w:rFonts w:ascii="Aptos" w:hAnsi="Aptos" w:cstheme="majorHAnsi"/>
          <w:szCs w:val="22"/>
        </w:rPr>
        <w:t xml:space="preserve"> </w:t>
      </w:r>
      <w:r w:rsidR="005C2F6C">
        <w:rPr>
          <w:rFonts w:ascii="Aptos" w:hAnsi="Aptos" w:cstheme="majorHAnsi"/>
          <w:szCs w:val="22"/>
        </w:rPr>
        <w:t>gebaut</w:t>
      </w:r>
      <w:r w:rsidR="000913ED">
        <w:rPr>
          <w:rFonts w:ascii="Aptos" w:hAnsi="Aptos" w:cstheme="majorHAnsi"/>
          <w:szCs w:val="22"/>
        </w:rPr>
        <w:t>: das elyse Servicewohnen.</w:t>
      </w:r>
    </w:p>
    <w:p w14:paraId="7244895C" w14:textId="77777777" w:rsidR="000913ED" w:rsidRDefault="000913ED" w:rsidP="00D13BE2">
      <w:pPr>
        <w:pStyle w:val="Textkrper"/>
        <w:jc w:val="left"/>
        <w:rPr>
          <w:rFonts w:ascii="Aptos" w:hAnsi="Aptos" w:cstheme="majorHAnsi"/>
          <w:szCs w:val="22"/>
        </w:rPr>
      </w:pPr>
    </w:p>
    <w:p w14:paraId="72E181F1" w14:textId="4248E482" w:rsidR="000913ED" w:rsidRPr="00D4244F" w:rsidRDefault="00CF6347" w:rsidP="00D13BE2">
      <w:pPr>
        <w:pStyle w:val="Textkrper"/>
        <w:jc w:val="left"/>
        <w:rPr>
          <w:rFonts w:ascii="Aptos" w:hAnsi="Aptos" w:cstheme="majorHAnsi"/>
          <w:szCs w:val="22"/>
        </w:rPr>
      </w:pPr>
      <w:r>
        <w:rPr>
          <w:rFonts w:ascii="Aptos" w:hAnsi="Aptos" w:cstheme="majorHAnsi"/>
          <w:szCs w:val="22"/>
        </w:rPr>
        <w:t>Das Servicewohnen</w:t>
      </w:r>
      <w:r w:rsidR="000913ED">
        <w:rPr>
          <w:rFonts w:ascii="Aptos" w:hAnsi="Aptos" w:cstheme="majorHAnsi"/>
          <w:szCs w:val="22"/>
        </w:rPr>
        <w:t xml:space="preserve"> richte</w:t>
      </w:r>
      <w:r>
        <w:rPr>
          <w:rFonts w:ascii="Aptos" w:hAnsi="Aptos" w:cstheme="majorHAnsi"/>
          <w:szCs w:val="22"/>
        </w:rPr>
        <w:t>t</w:t>
      </w:r>
      <w:r w:rsidR="000913ED">
        <w:rPr>
          <w:rFonts w:ascii="Aptos" w:hAnsi="Aptos" w:cstheme="majorHAnsi"/>
          <w:szCs w:val="22"/>
        </w:rPr>
        <w:t xml:space="preserve"> sich an </w:t>
      </w:r>
      <w:r w:rsidR="005210F5">
        <w:rPr>
          <w:rFonts w:ascii="Aptos" w:hAnsi="Aptos" w:cstheme="majorHAnsi"/>
          <w:szCs w:val="22"/>
        </w:rPr>
        <w:t>Menschen</w:t>
      </w:r>
      <w:r w:rsidR="000913ED">
        <w:rPr>
          <w:rFonts w:ascii="Aptos" w:hAnsi="Aptos" w:cstheme="majorHAnsi"/>
          <w:szCs w:val="22"/>
        </w:rPr>
        <w:t xml:space="preserve">, die </w:t>
      </w:r>
      <w:r w:rsidR="005210F5">
        <w:rPr>
          <w:rFonts w:ascii="Aptos" w:hAnsi="Aptos" w:cstheme="majorHAnsi"/>
          <w:szCs w:val="22"/>
        </w:rPr>
        <w:t>aktiv und möglichst lange selbstständig bleiben</w:t>
      </w:r>
      <w:r w:rsidR="0041346B">
        <w:rPr>
          <w:rFonts w:ascii="Aptos" w:hAnsi="Aptos" w:cstheme="majorHAnsi"/>
          <w:szCs w:val="22"/>
        </w:rPr>
        <w:t xml:space="preserve"> wollen. </w:t>
      </w:r>
      <w:r w:rsidR="001406D5">
        <w:rPr>
          <w:rFonts w:ascii="Aptos" w:hAnsi="Aptos" w:cstheme="majorHAnsi"/>
          <w:szCs w:val="22"/>
        </w:rPr>
        <w:t xml:space="preserve">Sabine Scheltwort, Geschäftsführerin der EPPLE GmbH, </w:t>
      </w:r>
      <w:r w:rsidR="00A43AC8">
        <w:rPr>
          <w:rFonts w:ascii="Aptos" w:hAnsi="Aptos" w:cstheme="majorHAnsi"/>
          <w:szCs w:val="22"/>
        </w:rPr>
        <w:t>sagt</w:t>
      </w:r>
      <w:r w:rsidR="001406D5">
        <w:rPr>
          <w:rFonts w:ascii="Aptos" w:hAnsi="Aptos" w:cstheme="majorHAnsi"/>
          <w:szCs w:val="22"/>
        </w:rPr>
        <w:t xml:space="preserve">: </w:t>
      </w:r>
      <w:r w:rsidR="001406D5" w:rsidRPr="00D4244F">
        <w:rPr>
          <w:rFonts w:ascii="Aptos" w:hAnsi="Aptos" w:cstheme="majorHAnsi"/>
          <w:szCs w:val="22"/>
        </w:rPr>
        <w:t xml:space="preserve">„elyse Servicewohnen ist eine Antwort auf den </w:t>
      </w:r>
      <w:r w:rsidR="0052780D" w:rsidRPr="00D4244F">
        <w:rPr>
          <w:rFonts w:ascii="Aptos" w:hAnsi="Aptos" w:cstheme="majorHAnsi"/>
          <w:szCs w:val="22"/>
        </w:rPr>
        <w:t xml:space="preserve">wachsenden demografischen Wandel in Deutschland. </w:t>
      </w:r>
      <w:r w:rsidR="00DA059B" w:rsidRPr="00D4244F">
        <w:rPr>
          <w:rFonts w:ascii="Aptos" w:hAnsi="Aptos" w:cstheme="majorHAnsi"/>
          <w:szCs w:val="22"/>
        </w:rPr>
        <w:t xml:space="preserve">Für die Boomer-Generation </w:t>
      </w:r>
      <w:r w:rsidR="00F76FC7" w:rsidRPr="00D4244F">
        <w:rPr>
          <w:rFonts w:ascii="Aptos" w:hAnsi="Aptos" w:cstheme="majorHAnsi"/>
          <w:szCs w:val="22"/>
        </w:rPr>
        <w:t>geht</w:t>
      </w:r>
      <w:r w:rsidR="00DA059B" w:rsidRPr="00D4244F">
        <w:rPr>
          <w:rFonts w:ascii="Aptos" w:hAnsi="Aptos" w:cstheme="majorHAnsi"/>
          <w:szCs w:val="22"/>
        </w:rPr>
        <w:t xml:space="preserve"> es</w:t>
      </w:r>
      <w:r w:rsidR="00F76FC7" w:rsidRPr="00D4244F">
        <w:rPr>
          <w:rFonts w:ascii="Aptos" w:hAnsi="Aptos" w:cstheme="majorHAnsi"/>
          <w:szCs w:val="22"/>
        </w:rPr>
        <w:t xml:space="preserve"> um Selbstbestimmung, </w:t>
      </w:r>
      <w:r w:rsidR="00DA059B" w:rsidRPr="00D4244F">
        <w:rPr>
          <w:rFonts w:ascii="Aptos" w:hAnsi="Aptos" w:cstheme="majorHAnsi"/>
          <w:szCs w:val="22"/>
        </w:rPr>
        <w:t xml:space="preserve">ein </w:t>
      </w:r>
      <w:r w:rsidR="00947D65" w:rsidRPr="00D4244F">
        <w:rPr>
          <w:rFonts w:ascii="Aptos" w:hAnsi="Aptos" w:cstheme="majorHAnsi"/>
          <w:szCs w:val="22"/>
        </w:rPr>
        <w:t xml:space="preserve">aktives Leben, Gesundheit und Wohlbefinden. Deshalb haben wir </w:t>
      </w:r>
      <w:r w:rsidR="00F3181C" w:rsidRPr="00D4244F">
        <w:rPr>
          <w:rFonts w:ascii="Aptos" w:hAnsi="Aptos" w:cstheme="majorHAnsi"/>
          <w:szCs w:val="22"/>
        </w:rPr>
        <w:t xml:space="preserve">das Konzept </w:t>
      </w:r>
      <w:r w:rsidR="00EF616C" w:rsidRPr="00D4244F">
        <w:rPr>
          <w:rFonts w:ascii="Aptos" w:hAnsi="Aptos" w:cstheme="majorHAnsi"/>
          <w:szCs w:val="22"/>
        </w:rPr>
        <w:t>elyse Servicewohnen</w:t>
      </w:r>
      <w:r w:rsidR="0052780D" w:rsidRPr="00D4244F">
        <w:rPr>
          <w:rFonts w:ascii="Aptos" w:hAnsi="Aptos" w:cstheme="majorHAnsi"/>
          <w:szCs w:val="22"/>
        </w:rPr>
        <w:t xml:space="preserve"> entwickelt.“</w:t>
      </w:r>
    </w:p>
    <w:p w14:paraId="5134CDF3" w14:textId="77777777" w:rsidR="0052780D" w:rsidRDefault="0052780D" w:rsidP="00D13BE2">
      <w:pPr>
        <w:pStyle w:val="Textkrper"/>
        <w:jc w:val="left"/>
        <w:rPr>
          <w:rFonts w:ascii="Aptos" w:hAnsi="Aptos" w:cstheme="majorHAnsi"/>
          <w:szCs w:val="22"/>
        </w:rPr>
      </w:pPr>
    </w:p>
    <w:p w14:paraId="52F7E6AC" w14:textId="5E41C02E" w:rsidR="00B633C1" w:rsidRPr="005C758C" w:rsidRDefault="0072665C" w:rsidP="00D13BE2">
      <w:pPr>
        <w:pStyle w:val="Textkrper"/>
        <w:jc w:val="left"/>
        <w:rPr>
          <w:rFonts w:ascii="Aptos" w:hAnsi="Aptos" w:cstheme="majorHAnsi"/>
          <w:szCs w:val="22"/>
        </w:rPr>
      </w:pPr>
      <w:r>
        <w:rPr>
          <w:rFonts w:ascii="Aptos" w:hAnsi="Aptos" w:cstheme="majorHAnsi"/>
          <w:szCs w:val="22"/>
        </w:rPr>
        <w:t>Die Geschäftsführerin berichtet, dass d</w:t>
      </w:r>
      <w:r w:rsidR="000F685B">
        <w:rPr>
          <w:rFonts w:ascii="Aptos" w:hAnsi="Aptos" w:cstheme="majorHAnsi"/>
          <w:szCs w:val="22"/>
        </w:rPr>
        <w:t>as Konzept auf</w:t>
      </w:r>
      <w:r w:rsidR="008553F9">
        <w:rPr>
          <w:rFonts w:ascii="Aptos" w:hAnsi="Aptos" w:cstheme="majorHAnsi"/>
          <w:szCs w:val="22"/>
        </w:rPr>
        <w:t xml:space="preserve"> verschiedenen</w:t>
      </w:r>
      <w:r w:rsidR="000F685B">
        <w:rPr>
          <w:rFonts w:ascii="Aptos" w:hAnsi="Aptos" w:cstheme="majorHAnsi"/>
          <w:szCs w:val="22"/>
        </w:rPr>
        <w:t xml:space="preserve"> Studien</w:t>
      </w:r>
      <w:r>
        <w:rPr>
          <w:rFonts w:ascii="Aptos" w:hAnsi="Aptos" w:cstheme="majorHAnsi"/>
          <w:szCs w:val="22"/>
        </w:rPr>
        <w:t xml:space="preserve"> </w:t>
      </w:r>
      <w:r w:rsidR="008553F9">
        <w:rPr>
          <w:rFonts w:ascii="Aptos" w:hAnsi="Aptos" w:cstheme="majorHAnsi"/>
          <w:szCs w:val="22"/>
        </w:rPr>
        <w:t xml:space="preserve">der Altersforschung </w:t>
      </w:r>
      <w:r>
        <w:rPr>
          <w:rFonts w:ascii="Aptos" w:hAnsi="Aptos" w:cstheme="majorHAnsi"/>
          <w:szCs w:val="22"/>
        </w:rPr>
        <w:t>beruht</w:t>
      </w:r>
      <w:r w:rsidR="006F0990">
        <w:rPr>
          <w:rFonts w:ascii="Aptos" w:hAnsi="Aptos" w:cstheme="majorHAnsi"/>
          <w:szCs w:val="22"/>
        </w:rPr>
        <w:t xml:space="preserve">. Das Unternehmen hat die Ergebnisse der Studienlage zusammengetragen und festgestellt, dass altersgerechtes Wohnen </w:t>
      </w:r>
      <w:r w:rsidR="00550B3C">
        <w:rPr>
          <w:rFonts w:ascii="Aptos" w:hAnsi="Aptos" w:cstheme="majorHAnsi"/>
          <w:szCs w:val="22"/>
        </w:rPr>
        <w:t xml:space="preserve">ein zentraler Aspekt </w:t>
      </w:r>
      <w:r w:rsidR="00B80113">
        <w:rPr>
          <w:rFonts w:ascii="Aptos" w:hAnsi="Aptos" w:cstheme="majorHAnsi"/>
          <w:szCs w:val="22"/>
        </w:rPr>
        <w:t>für gutes</w:t>
      </w:r>
      <w:r w:rsidR="00550B3C">
        <w:rPr>
          <w:rFonts w:ascii="Aptos" w:hAnsi="Aptos" w:cstheme="majorHAnsi"/>
          <w:szCs w:val="22"/>
        </w:rPr>
        <w:t xml:space="preserve"> </w:t>
      </w:r>
      <w:r w:rsidR="008520EF">
        <w:rPr>
          <w:rFonts w:ascii="Aptos" w:hAnsi="Aptos" w:cstheme="majorHAnsi"/>
          <w:szCs w:val="22"/>
        </w:rPr>
        <w:t xml:space="preserve">Älterwerden </w:t>
      </w:r>
      <w:r w:rsidR="00550B3C">
        <w:rPr>
          <w:rFonts w:ascii="Aptos" w:hAnsi="Aptos" w:cstheme="majorHAnsi"/>
          <w:szCs w:val="22"/>
        </w:rPr>
        <w:t>darstell</w:t>
      </w:r>
      <w:r w:rsidR="008520EF">
        <w:rPr>
          <w:rFonts w:ascii="Aptos" w:hAnsi="Aptos" w:cstheme="majorHAnsi"/>
          <w:szCs w:val="22"/>
        </w:rPr>
        <w:t>t</w:t>
      </w:r>
      <w:r w:rsidR="00550B3C">
        <w:rPr>
          <w:rFonts w:ascii="Aptos" w:hAnsi="Aptos" w:cstheme="majorHAnsi"/>
          <w:szCs w:val="22"/>
        </w:rPr>
        <w:t xml:space="preserve">. </w:t>
      </w:r>
      <w:r w:rsidR="007F6CE0">
        <w:rPr>
          <w:rFonts w:ascii="Aptos" w:hAnsi="Aptos" w:cstheme="majorHAnsi"/>
          <w:szCs w:val="22"/>
        </w:rPr>
        <w:t>Bei elyse zählen hierzu</w:t>
      </w:r>
      <w:r w:rsidR="00550B3C">
        <w:rPr>
          <w:rFonts w:ascii="Aptos" w:hAnsi="Aptos" w:cstheme="majorHAnsi"/>
          <w:szCs w:val="22"/>
        </w:rPr>
        <w:t xml:space="preserve"> barrierefreie Wohnungen, </w:t>
      </w:r>
      <w:r w:rsidR="001F3B52">
        <w:rPr>
          <w:rFonts w:ascii="Aptos" w:hAnsi="Aptos" w:cstheme="majorHAnsi"/>
          <w:szCs w:val="22"/>
        </w:rPr>
        <w:t>Kursangebote und Fitnessräume, Gemeinschaftsräume</w:t>
      </w:r>
      <w:r w:rsidR="00894D0D">
        <w:rPr>
          <w:rFonts w:ascii="Aptos" w:hAnsi="Aptos" w:cstheme="majorHAnsi"/>
          <w:szCs w:val="22"/>
        </w:rPr>
        <w:t xml:space="preserve"> zur Pflege sozialer Kontakte</w:t>
      </w:r>
      <w:r w:rsidR="001F3B52">
        <w:rPr>
          <w:rFonts w:ascii="Aptos" w:hAnsi="Aptos" w:cstheme="majorHAnsi"/>
          <w:szCs w:val="22"/>
        </w:rPr>
        <w:t xml:space="preserve"> sowie eine „gute Seele“, die für die Bewohner</w:t>
      </w:r>
      <w:r w:rsidR="00CA68D9">
        <w:rPr>
          <w:rFonts w:ascii="Aptos" w:hAnsi="Aptos" w:cstheme="majorHAnsi"/>
          <w:szCs w:val="22"/>
        </w:rPr>
        <w:t>schaft</w:t>
      </w:r>
      <w:r w:rsidR="003D4AB4">
        <w:rPr>
          <w:rFonts w:ascii="Aptos" w:hAnsi="Aptos" w:cstheme="majorHAnsi"/>
          <w:szCs w:val="22"/>
        </w:rPr>
        <w:t xml:space="preserve"> </w:t>
      </w:r>
      <w:r w:rsidR="003D4AB4" w:rsidRPr="004F3949">
        <w:rPr>
          <w:rFonts w:ascii="Aptos" w:hAnsi="Aptos" w:cstheme="majorHAnsi"/>
          <w:szCs w:val="22"/>
        </w:rPr>
        <w:t>u</w:t>
      </w:r>
      <w:r w:rsidR="00B9746A" w:rsidRPr="004F3949">
        <w:rPr>
          <w:rFonts w:ascii="Aptos" w:hAnsi="Aptos" w:cstheme="majorHAnsi"/>
          <w:szCs w:val="22"/>
        </w:rPr>
        <w:t>nd</w:t>
      </w:r>
      <w:r w:rsidR="001F3B52" w:rsidRPr="004F3949">
        <w:rPr>
          <w:rFonts w:ascii="Aptos" w:hAnsi="Aptos" w:cstheme="majorHAnsi"/>
          <w:szCs w:val="22"/>
        </w:rPr>
        <w:t xml:space="preserve"> </w:t>
      </w:r>
      <w:r w:rsidR="001F3B52">
        <w:rPr>
          <w:rFonts w:ascii="Aptos" w:hAnsi="Aptos" w:cstheme="majorHAnsi"/>
          <w:szCs w:val="22"/>
        </w:rPr>
        <w:t xml:space="preserve">ihre </w:t>
      </w:r>
      <w:r w:rsidR="003D4AB4">
        <w:rPr>
          <w:rFonts w:ascii="Aptos" w:hAnsi="Aptos" w:cstheme="majorHAnsi"/>
          <w:szCs w:val="22"/>
        </w:rPr>
        <w:t xml:space="preserve">individuellen </w:t>
      </w:r>
      <w:r w:rsidR="001F3B52">
        <w:rPr>
          <w:rFonts w:ascii="Aptos" w:hAnsi="Aptos" w:cstheme="majorHAnsi"/>
          <w:szCs w:val="22"/>
        </w:rPr>
        <w:t xml:space="preserve">Anliegen </w:t>
      </w:r>
      <w:r w:rsidR="003D4AB4">
        <w:rPr>
          <w:rFonts w:ascii="Aptos" w:hAnsi="Aptos" w:cstheme="majorHAnsi"/>
          <w:szCs w:val="22"/>
        </w:rPr>
        <w:t>da ist.</w:t>
      </w:r>
      <w:r w:rsidR="001F3B52">
        <w:rPr>
          <w:rFonts w:ascii="Aptos" w:hAnsi="Aptos" w:cstheme="majorHAnsi"/>
          <w:szCs w:val="22"/>
        </w:rPr>
        <w:t xml:space="preserve"> </w:t>
      </w:r>
      <w:r w:rsidR="00B633C1" w:rsidRPr="00C445F7">
        <w:rPr>
          <w:rFonts w:ascii="Aptos" w:hAnsi="Aptos" w:cstheme="majorHAnsi"/>
          <w:szCs w:val="22"/>
        </w:rPr>
        <w:t xml:space="preserve">„Wir möchten </w:t>
      </w:r>
      <w:r w:rsidR="00844EA7" w:rsidRPr="00C445F7">
        <w:rPr>
          <w:rFonts w:ascii="Aptos" w:hAnsi="Aptos" w:cstheme="majorHAnsi"/>
          <w:szCs w:val="22"/>
        </w:rPr>
        <w:t xml:space="preserve">ein </w:t>
      </w:r>
      <w:r w:rsidR="00894D0D" w:rsidRPr="00C445F7">
        <w:rPr>
          <w:rFonts w:ascii="Aptos" w:hAnsi="Aptos" w:cstheme="majorHAnsi"/>
          <w:szCs w:val="22"/>
        </w:rPr>
        <w:t xml:space="preserve">gutes </w:t>
      </w:r>
      <w:r w:rsidR="00844EA7" w:rsidRPr="00C445F7">
        <w:rPr>
          <w:rFonts w:ascii="Aptos" w:hAnsi="Aptos" w:cstheme="majorHAnsi"/>
          <w:szCs w:val="22"/>
        </w:rPr>
        <w:t xml:space="preserve">Zuhause </w:t>
      </w:r>
      <w:r w:rsidR="00894D0D" w:rsidRPr="00C445F7">
        <w:rPr>
          <w:rFonts w:ascii="Aptos" w:hAnsi="Aptos" w:cstheme="majorHAnsi"/>
          <w:szCs w:val="22"/>
        </w:rPr>
        <w:t>für den Start in einen neuen</w:t>
      </w:r>
      <w:r w:rsidR="004F3949">
        <w:rPr>
          <w:rFonts w:ascii="Aptos" w:hAnsi="Aptos" w:cstheme="majorHAnsi"/>
          <w:szCs w:val="22"/>
        </w:rPr>
        <w:t>,</w:t>
      </w:r>
      <w:r w:rsidR="00894D0D" w:rsidRPr="00C445F7">
        <w:rPr>
          <w:rFonts w:ascii="Aptos" w:hAnsi="Aptos" w:cstheme="majorHAnsi"/>
          <w:szCs w:val="22"/>
        </w:rPr>
        <w:t xml:space="preserve"> erfüllten Lebensabschnitt schaffen</w:t>
      </w:r>
      <w:r w:rsidR="00B80113" w:rsidRPr="00C445F7">
        <w:rPr>
          <w:rFonts w:ascii="Aptos" w:hAnsi="Aptos" w:cstheme="majorHAnsi"/>
          <w:szCs w:val="22"/>
        </w:rPr>
        <w:t>.</w:t>
      </w:r>
      <w:r w:rsidR="00844EA7" w:rsidRPr="00C445F7">
        <w:rPr>
          <w:rFonts w:ascii="Aptos" w:hAnsi="Aptos" w:cstheme="majorHAnsi"/>
          <w:szCs w:val="22"/>
        </w:rPr>
        <w:t>“</w:t>
      </w:r>
      <w:r w:rsidR="00986869" w:rsidRPr="00C445F7">
        <w:rPr>
          <w:rFonts w:ascii="Aptos" w:hAnsi="Aptos" w:cstheme="majorHAnsi"/>
          <w:szCs w:val="22"/>
        </w:rPr>
        <w:t xml:space="preserve"> </w:t>
      </w:r>
      <w:r w:rsidR="00986869">
        <w:rPr>
          <w:rFonts w:ascii="Aptos" w:hAnsi="Aptos" w:cstheme="majorHAnsi"/>
          <w:szCs w:val="22"/>
        </w:rPr>
        <w:t xml:space="preserve">so der Projektleiter </w:t>
      </w:r>
      <w:r w:rsidR="008376BC">
        <w:rPr>
          <w:rFonts w:ascii="Aptos" w:hAnsi="Aptos" w:cstheme="majorHAnsi"/>
          <w:szCs w:val="22"/>
        </w:rPr>
        <w:t xml:space="preserve">der Schwetzinger Höfe </w:t>
      </w:r>
      <w:r w:rsidR="00986869">
        <w:rPr>
          <w:rFonts w:ascii="Aptos" w:hAnsi="Aptos" w:cstheme="majorHAnsi"/>
          <w:szCs w:val="22"/>
        </w:rPr>
        <w:t xml:space="preserve">Matthias Ohlheiser. </w:t>
      </w:r>
      <w:r w:rsidR="00B46E5F" w:rsidRPr="00C445F7">
        <w:rPr>
          <w:rFonts w:ascii="Aptos" w:hAnsi="Aptos" w:cstheme="majorHAnsi"/>
          <w:szCs w:val="22"/>
        </w:rPr>
        <w:t>„</w:t>
      </w:r>
      <w:r w:rsidR="008376BC" w:rsidRPr="00C445F7">
        <w:rPr>
          <w:rFonts w:ascii="Aptos" w:hAnsi="Aptos" w:cstheme="majorHAnsi"/>
          <w:szCs w:val="22"/>
        </w:rPr>
        <w:t xml:space="preserve">Deswegen </w:t>
      </w:r>
      <w:r w:rsidR="00B86F1B" w:rsidRPr="00C445F7">
        <w:rPr>
          <w:rFonts w:ascii="Aptos" w:hAnsi="Aptos" w:cstheme="majorHAnsi"/>
          <w:szCs w:val="22"/>
        </w:rPr>
        <w:t>ist elyse ein Ort, an dem man sicher und aktiv wohnen kann</w:t>
      </w:r>
      <w:r w:rsidR="005D5B8A" w:rsidRPr="00C445F7">
        <w:rPr>
          <w:rFonts w:ascii="Aptos" w:hAnsi="Aptos" w:cstheme="majorHAnsi"/>
          <w:szCs w:val="22"/>
        </w:rPr>
        <w:t>. G</w:t>
      </w:r>
      <w:r w:rsidR="008376BC" w:rsidRPr="00C445F7">
        <w:rPr>
          <w:rFonts w:ascii="Aptos" w:hAnsi="Aptos" w:cstheme="majorHAnsi"/>
          <w:szCs w:val="22"/>
        </w:rPr>
        <w:t>leichzeitig</w:t>
      </w:r>
      <w:r w:rsidR="005D5B8A" w:rsidRPr="00C445F7">
        <w:rPr>
          <w:rFonts w:ascii="Aptos" w:hAnsi="Aptos" w:cstheme="majorHAnsi"/>
          <w:szCs w:val="22"/>
        </w:rPr>
        <w:t xml:space="preserve"> bietet das Quartier </w:t>
      </w:r>
      <w:r w:rsidR="00164FF3" w:rsidRPr="00C445F7">
        <w:rPr>
          <w:rFonts w:ascii="Aptos" w:hAnsi="Aptos" w:cstheme="majorHAnsi"/>
          <w:szCs w:val="22"/>
        </w:rPr>
        <w:t xml:space="preserve">auch </w:t>
      </w:r>
      <w:r w:rsidR="00894D0D" w:rsidRPr="00C445F7">
        <w:rPr>
          <w:rFonts w:ascii="Aptos" w:hAnsi="Aptos" w:cstheme="majorHAnsi"/>
          <w:szCs w:val="22"/>
        </w:rPr>
        <w:t>viele Angebote für</w:t>
      </w:r>
      <w:r w:rsidR="00164FF3" w:rsidRPr="00C445F7">
        <w:rPr>
          <w:rFonts w:ascii="Aptos" w:hAnsi="Aptos" w:cstheme="majorHAnsi"/>
          <w:szCs w:val="22"/>
        </w:rPr>
        <w:t xml:space="preserve"> </w:t>
      </w:r>
      <w:r w:rsidR="00B86F1B" w:rsidRPr="00C445F7">
        <w:rPr>
          <w:rFonts w:ascii="Aptos" w:hAnsi="Aptos" w:cstheme="majorHAnsi"/>
          <w:szCs w:val="22"/>
        </w:rPr>
        <w:t>Gemeinschaft</w:t>
      </w:r>
      <w:r w:rsidR="00164FF3" w:rsidRPr="00C445F7">
        <w:rPr>
          <w:rFonts w:ascii="Aptos" w:hAnsi="Aptos" w:cstheme="majorHAnsi"/>
          <w:szCs w:val="22"/>
        </w:rPr>
        <w:t>.</w:t>
      </w:r>
      <w:r w:rsidR="00B46E5F" w:rsidRPr="00C445F7">
        <w:rPr>
          <w:rFonts w:ascii="Aptos" w:hAnsi="Aptos" w:cstheme="majorHAnsi"/>
          <w:szCs w:val="22"/>
        </w:rPr>
        <w:t xml:space="preserve">“ </w:t>
      </w:r>
    </w:p>
    <w:p w14:paraId="12FEE7C1" w14:textId="77777777" w:rsidR="00C2444A" w:rsidRPr="005C758C" w:rsidRDefault="00C2444A" w:rsidP="00D13BE2">
      <w:pPr>
        <w:pStyle w:val="Textkrper"/>
        <w:jc w:val="left"/>
        <w:rPr>
          <w:rFonts w:ascii="Aptos" w:hAnsi="Aptos" w:cstheme="majorHAnsi"/>
          <w:szCs w:val="22"/>
        </w:rPr>
      </w:pPr>
    </w:p>
    <w:p w14:paraId="3C99140E" w14:textId="5F488F8F" w:rsidR="0039301A" w:rsidRDefault="00DD5856" w:rsidP="00D13BE2">
      <w:pPr>
        <w:pStyle w:val="Textkrper"/>
        <w:jc w:val="left"/>
        <w:rPr>
          <w:rFonts w:ascii="Aptos" w:hAnsi="Aptos" w:cstheme="majorHAnsi"/>
          <w:szCs w:val="22"/>
        </w:rPr>
      </w:pPr>
      <w:r w:rsidRPr="005C758C">
        <w:rPr>
          <w:rFonts w:ascii="Aptos" w:hAnsi="Aptos" w:cstheme="majorHAnsi"/>
          <w:szCs w:val="22"/>
        </w:rPr>
        <w:t>Der Bauplatz</w:t>
      </w:r>
      <w:r w:rsidR="006E50A9">
        <w:rPr>
          <w:rFonts w:ascii="Aptos" w:hAnsi="Aptos" w:cstheme="majorHAnsi"/>
          <w:szCs w:val="22"/>
        </w:rPr>
        <w:t xml:space="preserve"> für die</w:t>
      </w:r>
      <w:r w:rsidR="00026FD3">
        <w:rPr>
          <w:rFonts w:ascii="Aptos" w:hAnsi="Aptos" w:cstheme="majorHAnsi"/>
          <w:szCs w:val="22"/>
        </w:rPr>
        <w:t xml:space="preserve"> kommenden Bauabschnitte der</w:t>
      </w:r>
      <w:r w:rsidR="006E50A9">
        <w:rPr>
          <w:rFonts w:ascii="Aptos" w:hAnsi="Aptos" w:cstheme="majorHAnsi"/>
          <w:szCs w:val="22"/>
        </w:rPr>
        <w:t xml:space="preserve"> Schwetzinger Höfe</w:t>
      </w:r>
      <w:r w:rsidRPr="005C758C">
        <w:rPr>
          <w:rFonts w:ascii="Aptos" w:hAnsi="Aptos" w:cstheme="majorHAnsi"/>
          <w:szCs w:val="22"/>
        </w:rPr>
        <w:t xml:space="preserve"> ist </w:t>
      </w:r>
      <w:r w:rsidR="006E50A9">
        <w:rPr>
          <w:rFonts w:ascii="Aptos" w:hAnsi="Aptos" w:cstheme="majorHAnsi"/>
          <w:szCs w:val="22"/>
        </w:rPr>
        <w:t>bereits</w:t>
      </w:r>
      <w:r w:rsidRPr="005C758C">
        <w:rPr>
          <w:rFonts w:ascii="Aptos" w:hAnsi="Aptos" w:cstheme="majorHAnsi"/>
          <w:szCs w:val="22"/>
        </w:rPr>
        <w:t xml:space="preserve"> vorbereitet</w:t>
      </w:r>
      <w:r w:rsidR="004F3949">
        <w:rPr>
          <w:rFonts w:ascii="Aptos" w:hAnsi="Aptos" w:cstheme="majorHAnsi"/>
          <w:szCs w:val="22"/>
        </w:rPr>
        <w:t>. G</w:t>
      </w:r>
      <w:r w:rsidR="00F74A18" w:rsidRPr="005C758C">
        <w:rPr>
          <w:rFonts w:ascii="Aptos" w:hAnsi="Aptos" w:cstheme="majorHAnsi"/>
          <w:szCs w:val="22"/>
        </w:rPr>
        <w:t>egen Ende des Jahres</w:t>
      </w:r>
      <w:r w:rsidR="00C62862" w:rsidRPr="005C758C">
        <w:rPr>
          <w:rFonts w:ascii="Aptos" w:hAnsi="Aptos" w:cstheme="majorHAnsi"/>
          <w:szCs w:val="22"/>
        </w:rPr>
        <w:t xml:space="preserve"> sollen die Rohbauer kommen.</w:t>
      </w:r>
      <w:r w:rsidR="0039301A">
        <w:rPr>
          <w:rFonts w:ascii="Aptos" w:hAnsi="Aptos" w:cstheme="majorHAnsi"/>
          <w:szCs w:val="22"/>
        </w:rPr>
        <w:br w:type="page"/>
      </w:r>
    </w:p>
    <w:p w14:paraId="22793996" w14:textId="5D9F3AF5" w:rsidR="00D33A2E" w:rsidRDefault="00D33A2E" w:rsidP="003D73D3">
      <w:pPr>
        <w:pStyle w:val="Textkrper"/>
        <w:jc w:val="left"/>
        <w:rPr>
          <w:rFonts w:ascii="Aptos" w:hAnsi="Aptos" w:cstheme="majorHAnsi"/>
          <w:b/>
          <w:bCs/>
          <w:szCs w:val="22"/>
        </w:rPr>
      </w:pPr>
      <w:r>
        <w:rPr>
          <w:rFonts w:ascii="Aptos" w:hAnsi="Aptos" w:cstheme="majorHAnsi"/>
          <w:b/>
          <w:bCs/>
          <w:szCs w:val="22"/>
        </w:rPr>
        <w:lastRenderedPageBreak/>
        <w:t>elyse Servicewohnen</w:t>
      </w:r>
    </w:p>
    <w:p w14:paraId="30B503FE" w14:textId="65D9787E" w:rsidR="00D33A2E" w:rsidRPr="00D33A2E" w:rsidRDefault="00862305" w:rsidP="003D73D3">
      <w:pPr>
        <w:pStyle w:val="Textkrper"/>
        <w:jc w:val="left"/>
        <w:rPr>
          <w:rFonts w:ascii="Aptos" w:hAnsi="Aptos" w:cstheme="majorHAnsi"/>
          <w:szCs w:val="22"/>
        </w:rPr>
      </w:pPr>
      <w:r w:rsidRPr="00844EA7">
        <w:rPr>
          <w:rFonts w:ascii="Aptos" w:hAnsi="Aptos" w:cstheme="majorHAnsi"/>
          <w:szCs w:val="22"/>
        </w:rPr>
        <w:t xml:space="preserve">Abgeleitet von </w:t>
      </w:r>
      <w:r w:rsidR="003C1A31" w:rsidRPr="00844EA7">
        <w:rPr>
          <w:rFonts w:ascii="Aptos" w:hAnsi="Aptos" w:cstheme="majorHAnsi"/>
          <w:szCs w:val="22"/>
        </w:rPr>
        <w:t>„elysium“ – zu Deutsch „Paradies“ trägt</w:t>
      </w:r>
      <w:r w:rsidR="004B1307" w:rsidRPr="00844EA7">
        <w:rPr>
          <w:rFonts w:ascii="Aptos" w:hAnsi="Aptos" w:cstheme="majorHAnsi"/>
          <w:szCs w:val="22"/>
        </w:rPr>
        <w:t xml:space="preserve"> </w:t>
      </w:r>
      <w:r w:rsidR="0069691B">
        <w:rPr>
          <w:rFonts w:ascii="Aptos" w:hAnsi="Aptos" w:cstheme="majorHAnsi"/>
          <w:szCs w:val="22"/>
        </w:rPr>
        <w:t>das neue Angebot</w:t>
      </w:r>
      <w:r w:rsidR="00D33A2E">
        <w:rPr>
          <w:rFonts w:ascii="Aptos" w:hAnsi="Aptos" w:cstheme="majorHAnsi"/>
          <w:szCs w:val="22"/>
        </w:rPr>
        <w:t xml:space="preserve"> des Wohnimmobilienprojektentwicklers EPPLE</w:t>
      </w:r>
      <w:r w:rsidR="003C1A31">
        <w:rPr>
          <w:rFonts w:ascii="Aptos" w:hAnsi="Aptos" w:cstheme="majorHAnsi"/>
          <w:szCs w:val="22"/>
        </w:rPr>
        <w:t xml:space="preserve"> den Namen elyse</w:t>
      </w:r>
      <w:r w:rsidR="00D33A2E">
        <w:rPr>
          <w:rFonts w:ascii="Aptos" w:hAnsi="Aptos" w:cstheme="majorHAnsi"/>
          <w:szCs w:val="22"/>
        </w:rPr>
        <w:t xml:space="preserve">. </w:t>
      </w:r>
      <w:r w:rsidR="003749F6">
        <w:rPr>
          <w:rFonts w:ascii="Aptos" w:hAnsi="Aptos" w:cstheme="majorHAnsi"/>
          <w:szCs w:val="22"/>
        </w:rPr>
        <w:t xml:space="preserve">Mit Fokus auf Wohnen ab 60 hat sich das Unternehmen zum Ziel gesetzt, in Mehrfamilienhäusern gesundes </w:t>
      </w:r>
      <w:r w:rsidR="001D45E0">
        <w:rPr>
          <w:rFonts w:ascii="Aptos" w:hAnsi="Aptos" w:cstheme="majorHAnsi"/>
          <w:szCs w:val="22"/>
        </w:rPr>
        <w:t>und aktives Älterwerden</w:t>
      </w:r>
      <w:r w:rsidR="003749F6">
        <w:rPr>
          <w:rFonts w:ascii="Aptos" w:hAnsi="Aptos" w:cstheme="majorHAnsi"/>
          <w:szCs w:val="22"/>
        </w:rPr>
        <w:t xml:space="preserve"> zu unterstützen. Zum Konzept gehören barrierefreie Wohnungen, individuelle Ser</w:t>
      </w:r>
      <w:r w:rsidR="00514138">
        <w:rPr>
          <w:rFonts w:ascii="Aptos" w:hAnsi="Aptos" w:cstheme="majorHAnsi"/>
          <w:szCs w:val="22"/>
        </w:rPr>
        <w:t xml:space="preserve">vices, Kursangebote, Fitnessräume sowie Gemeinschaftsräume. Elyse Servicewohnen wird zum ersten Mal in den Schwetzinger Höfen </w:t>
      </w:r>
      <w:r w:rsidR="004620CA">
        <w:rPr>
          <w:rFonts w:ascii="Aptos" w:hAnsi="Aptos" w:cstheme="majorHAnsi"/>
          <w:szCs w:val="22"/>
        </w:rPr>
        <w:t>verwirklicht</w:t>
      </w:r>
      <w:r w:rsidR="00514138" w:rsidRPr="0092219E">
        <w:rPr>
          <w:rFonts w:ascii="Aptos" w:hAnsi="Aptos" w:cstheme="majorHAnsi"/>
          <w:szCs w:val="22"/>
        </w:rPr>
        <w:t>.</w:t>
      </w:r>
    </w:p>
    <w:p w14:paraId="4748F17F" w14:textId="77777777" w:rsidR="00D33A2E" w:rsidRDefault="00D33A2E" w:rsidP="003D73D3">
      <w:pPr>
        <w:pStyle w:val="Textkrper"/>
        <w:jc w:val="left"/>
        <w:rPr>
          <w:rFonts w:ascii="Aptos" w:hAnsi="Aptos" w:cstheme="majorHAnsi"/>
          <w:b/>
          <w:bCs/>
          <w:szCs w:val="22"/>
        </w:rPr>
      </w:pPr>
    </w:p>
    <w:p w14:paraId="15F0341A" w14:textId="6AA04B64" w:rsidR="003D73D3" w:rsidRPr="005C758C" w:rsidRDefault="003D73D3" w:rsidP="003D73D3">
      <w:pPr>
        <w:pStyle w:val="Textkrper"/>
        <w:jc w:val="left"/>
        <w:rPr>
          <w:rFonts w:ascii="Aptos" w:hAnsi="Aptos" w:cstheme="majorHAnsi"/>
          <w:b/>
          <w:bCs/>
          <w:szCs w:val="22"/>
        </w:rPr>
      </w:pPr>
      <w:r w:rsidRPr="005C758C">
        <w:rPr>
          <w:rFonts w:ascii="Aptos" w:hAnsi="Aptos" w:cstheme="majorHAnsi"/>
          <w:b/>
          <w:bCs/>
          <w:szCs w:val="22"/>
        </w:rPr>
        <w:t>EPPLE GmbH</w:t>
      </w:r>
    </w:p>
    <w:p w14:paraId="36A1F82D" w14:textId="3B0B9187" w:rsidR="00193AFF" w:rsidRPr="005C758C" w:rsidRDefault="003D73D3" w:rsidP="003D73D3">
      <w:pPr>
        <w:pStyle w:val="Textkrper"/>
        <w:jc w:val="left"/>
        <w:rPr>
          <w:rFonts w:ascii="Aptos" w:hAnsi="Aptos" w:cstheme="majorHAnsi"/>
          <w:szCs w:val="22"/>
        </w:rPr>
      </w:pPr>
      <w:r w:rsidRPr="005C758C">
        <w:rPr>
          <w:rFonts w:ascii="Aptos" w:hAnsi="Aptos" w:cstheme="majorHAnsi"/>
          <w:szCs w:val="22"/>
        </w:rPr>
        <w:t>Die Kernkompetenz des Heidelberger Unternehmens liegt in der Projektentwicklung und Realisierung von Wohnimmobilien in den Metropolregionen Rhein-Neckar, Stuttgart und Rhein-Main. Städtebauliche und architektonische Qualität stehen bei EPPLE im Zentrum der Konzeptionen. EPPLE legt Wert auf hohe Unternehmenskultur, möchte gute Nachbarschaft stiften und schöne Häuser bauen.</w:t>
      </w:r>
    </w:p>
    <w:p w14:paraId="403305F5" w14:textId="77777777" w:rsidR="003D73D3" w:rsidRPr="005C758C" w:rsidRDefault="003D73D3" w:rsidP="003D73D3">
      <w:pPr>
        <w:pStyle w:val="Textkrper"/>
        <w:jc w:val="left"/>
        <w:rPr>
          <w:rFonts w:ascii="Aptos" w:hAnsi="Aptos" w:cstheme="majorHAnsi"/>
          <w:szCs w:val="22"/>
        </w:rPr>
      </w:pPr>
    </w:p>
    <w:p w14:paraId="578DBB12" w14:textId="01562A83" w:rsidR="00193AFF" w:rsidRPr="005C758C" w:rsidRDefault="00193AFF" w:rsidP="00193AFF">
      <w:pPr>
        <w:pStyle w:val="Textkrper"/>
        <w:jc w:val="left"/>
        <w:rPr>
          <w:rFonts w:ascii="Aptos" w:hAnsi="Aptos" w:cstheme="majorHAnsi"/>
          <w:b/>
          <w:bCs/>
          <w:szCs w:val="22"/>
        </w:rPr>
      </w:pPr>
      <w:r w:rsidRPr="005C758C">
        <w:rPr>
          <w:rFonts w:ascii="Aptos" w:hAnsi="Aptos" w:cstheme="majorHAnsi"/>
          <w:b/>
          <w:bCs/>
          <w:szCs w:val="22"/>
        </w:rPr>
        <w:t>C</w:t>
      </w:r>
      <w:r w:rsidR="00F22C52">
        <w:rPr>
          <w:rFonts w:ascii="Aptos" w:hAnsi="Aptos" w:cstheme="majorHAnsi"/>
          <w:b/>
          <w:bCs/>
          <w:szCs w:val="22"/>
        </w:rPr>
        <w:t xml:space="preserve">onceptaplan </w:t>
      </w:r>
      <w:r w:rsidR="00D63756" w:rsidRPr="005C758C">
        <w:rPr>
          <w:rFonts w:ascii="Aptos" w:hAnsi="Aptos" w:cstheme="majorHAnsi"/>
          <w:b/>
          <w:bCs/>
          <w:szCs w:val="22"/>
        </w:rPr>
        <w:t>GmbH</w:t>
      </w:r>
    </w:p>
    <w:p w14:paraId="24720CDE" w14:textId="3C368F42" w:rsidR="00B05300" w:rsidRDefault="00D63756">
      <w:pPr>
        <w:pStyle w:val="Textkrper"/>
        <w:jc w:val="left"/>
        <w:rPr>
          <w:rFonts w:ascii="Aptos" w:hAnsi="Aptos" w:cstheme="majorHAnsi"/>
          <w:szCs w:val="22"/>
        </w:rPr>
      </w:pPr>
      <w:r w:rsidRPr="005C758C">
        <w:rPr>
          <w:rFonts w:ascii="Aptos" w:hAnsi="Aptos" w:cstheme="majorHAnsi"/>
          <w:szCs w:val="22"/>
        </w:rPr>
        <w:t>Die in Dossenheim ansässige C</w:t>
      </w:r>
      <w:r w:rsidR="00F22C52">
        <w:rPr>
          <w:rFonts w:ascii="Aptos" w:hAnsi="Aptos" w:cstheme="majorHAnsi"/>
          <w:szCs w:val="22"/>
        </w:rPr>
        <w:t xml:space="preserve">onceptaplan </w:t>
      </w:r>
      <w:r w:rsidRPr="005C758C">
        <w:rPr>
          <w:rFonts w:ascii="Aptos" w:hAnsi="Aptos" w:cstheme="majorHAnsi"/>
          <w:szCs w:val="22"/>
        </w:rPr>
        <w:t>GmbH verfügt über ein breites Immobilien-Profil: Durch Konzeption, baureife Planung, Durchführung, Vermarktung sowie Objektverwaltung realisiert C</w:t>
      </w:r>
      <w:r w:rsidR="00F22C52">
        <w:rPr>
          <w:rFonts w:ascii="Aptos" w:hAnsi="Aptos" w:cstheme="majorHAnsi"/>
          <w:szCs w:val="22"/>
        </w:rPr>
        <w:t>onceptaplan</w:t>
      </w:r>
      <w:r w:rsidRPr="005C758C">
        <w:rPr>
          <w:rFonts w:ascii="Aptos" w:hAnsi="Aptos" w:cstheme="majorHAnsi"/>
          <w:szCs w:val="22"/>
        </w:rPr>
        <w:t xml:space="preserve"> seit 41 Jahren moderne Wohn- und Gewerbeprojekte. Ihr Fokus liegt auf dem Rhein-Neckar-Dreieck, dem Großraum Karlsruhe und Stuttgart.</w:t>
      </w:r>
    </w:p>
    <w:p w14:paraId="715C9BD8" w14:textId="77777777" w:rsidR="00E80367" w:rsidRDefault="00E80367">
      <w:pPr>
        <w:pStyle w:val="Textkrper"/>
        <w:jc w:val="left"/>
        <w:rPr>
          <w:rFonts w:ascii="Aptos" w:hAnsi="Aptos" w:cstheme="majorHAnsi"/>
          <w:szCs w:val="22"/>
        </w:rPr>
      </w:pPr>
    </w:p>
    <w:p w14:paraId="372885CB" w14:textId="19CFBCBF" w:rsidR="00E80367" w:rsidRPr="00EF7701" w:rsidRDefault="00E80367">
      <w:pPr>
        <w:pStyle w:val="Textkrper"/>
        <w:jc w:val="left"/>
        <w:rPr>
          <w:rFonts w:ascii="Aptos" w:hAnsi="Aptos" w:cstheme="majorHAnsi"/>
          <w:szCs w:val="22"/>
          <w:u w:val="single"/>
        </w:rPr>
      </w:pPr>
      <w:r w:rsidRPr="00EF7701">
        <w:rPr>
          <w:rFonts w:ascii="Aptos" w:hAnsi="Aptos" w:cstheme="majorHAnsi"/>
          <w:szCs w:val="22"/>
          <w:u w:val="single"/>
        </w:rPr>
        <w:t>Quellenbasis</w:t>
      </w:r>
    </w:p>
    <w:p w14:paraId="04D84CB5" w14:textId="5D913D02" w:rsidR="00E80367" w:rsidRPr="005C758C" w:rsidRDefault="00E80367">
      <w:pPr>
        <w:pStyle w:val="Textkrper"/>
        <w:jc w:val="left"/>
        <w:rPr>
          <w:rFonts w:ascii="Aptos" w:hAnsi="Aptos" w:cstheme="majorHAnsi"/>
          <w:szCs w:val="22"/>
        </w:rPr>
      </w:pPr>
      <w:r>
        <w:rPr>
          <w:rFonts w:ascii="Aptos" w:hAnsi="Aptos" w:cstheme="majorHAnsi"/>
          <w:szCs w:val="22"/>
        </w:rPr>
        <w:t xml:space="preserve">Die genannten Erkenntnisse stützen sich auf verschiedene Studien der letzten Jahre, u. a. </w:t>
      </w:r>
      <w:r w:rsidR="00A20353">
        <w:rPr>
          <w:rFonts w:ascii="Aptos" w:hAnsi="Aptos" w:cstheme="majorHAnsi"/>
          <w:szCs w:val="22"/>
        </w:rPr>
        <w:t>von dem Max-Planck-Institut für Biologie des Alterns</w:t>
      </w:r>
      <w:r w:rsidR="00A04C7F">
        <w:rPr>
          <w:rFonts w:ascii="Aptos" w:hAnsi="Aptos" w:cstheme="majorHAnsi"/>
          <w:szCs w:val="22"/>
        </w:rPr>
        <w:t xml:space="preserve">, dem Leibniz-Institut für Präventionsforschung und weiteren Institutionen. Eine vollständige </w:t>
      </w:r>
      <w:r w:rsidR="000F7657">
        <w:rPr>
          <w:rFonts w:ascii="Aptos" w:hAnsi="Aptos" w:cstheme="majorHAnsi"/>
          <w:szCs w:val="22"/>
        </w:rPr>
        <w:t>Quellenü</w:t>
      </w:r>
      <w:r w:rsidR="00A04C7F">
        <w:rPr>
          <w:rFonts w:ascii="Aptos" w:hAnsi="Aptos" w:cstheme="majorHAnsi"/>
          <w:szCs w:val="22"/>
        </w:rPr>
        <w:t xml:space="preserve">bersicht stellen </w:t>
      </w:r>
      <w:r w:rsidR="001A3BAC">
        <w:rPr>
          <w:rFonts w:ascii="Aptos" w:hAnsi="Aptos" w:cstheme="majorHAnsi"/>
          <w:szCs w:val="22"/>
        </w:rPr>
        <w:t>wir auf Anfrage gerne zur Verfügung.</w:t>
      </w:r>
    </w:p>
    <w:p w14:paraId="1A5DA1C1" w14:textId="77777777" w:rsidR="00BA55D5" w:rsidRDefault="00BA55D5" w:rsidP="003004EE">
      <w:pPr>
        <w:pStyle w:val="Textkrper"/>
        <w:jc w:val="left"/>
        <w:rPr>
          <w:rFonts w:ascii="Aptos" w:hAnsi="Aptos" w:cstheme="majorHAnsi"/>
          <w:b/>
          <w:bCs/>
          <w:szCs w:val="22"/>
        </w:rPr>
      </w:pPr>
    </w:p>
    <w:p w14:paraId="0B649DC3" w14:textId="77777777" w:rsidR="00971462" w:rsidRDefault="00971462" w:rsidP="003004EE">
      <w:pPr>
        <w:pStyle w:val="Textkrper"/>
        <w:jc w:val="left"/>
        <w:rPr>
          <w:rFonts w:ascii="Aptos" w:hAnsi="Aptos" w:cstheme="majorHAnsi"/>
          <w:b/>
          <w:bCs/>
          <w:szCs w:val="22"/>
        </w:rPr>
      </w:pPr>
    </w:p>
    <w:p w14:paraId="112F7FFC" w14:textId="77777777" w:rsidR="00971462" w:rsidRPr="005C758C" w:rsidRDefault="00971462" w:rsidP="003004EE">
      <w:pPr>
        <w:pStyle w:val="Textkrper"/>
        <w:jc w:val="left"/>
        <w:rPr>
          <w:rFonts w:ascii="Aptos" w:hAnsi="Aptos" w:cstheme="majorHAnsi"/>
          <w:b/>
          <w:bCs/>
          <w:szCs w:val="22"/>
        </w:rPr>
      </w:pPr>
    </w:p>
    <w:p w14:paraId="0F248A79" w14:textId="77777777" w:rsidR="00404254" w:rsidRDefault="00404254" w:rsidP="00404254">
      <w:pPr>
        <w:pStyle w:val="Textkrper"/>
        <w:jc w:val="left"/>
        <w:rPr>
          <w:rFonts w:ascii="Aptos" w:hAnsi="Aptos" w:cstheme="majorBidi"/>
          <w:b/>
          <w:bCs/>
          <w:szCs w:val="22"/>
        </w:rPr>
      </w:pPr>
      <w:r w:rsidRPr="003004EE">
        <w:rPr>
          <w:rFonts w:ascii="Aptos" w:hAnsi="Aptos" w:cstheme="majorBidi"/>
          <w:b/>
          <w:bCs/>
          <w:szCs w:val="22"/>
        </w:rPr>
        <w:t>Kontakt:</w:t>
      </w:r>
    </w:p>
    <w:p w14:paraId="07E0F198" w14:textId="77777777" w:rsidR="00404254" w:rsidRPr="003004EE" w:rsidRDefault="00404254" w:rsidP="00404254">
      <w:pPr>
        <w:pStyle w:val="Textkrper"/>
        <w:jc w:val="left"/>
        <w:rPr>
          <w:rFonts w:ascii="Aptos" w:hAnsi="Aptos" w:cstheme="majorBidi"/>
          <w:b/>
          <w:bCs/>
          <w:szCs w:val="22"/>
        </w:rPr>
      </w:pPr>
    </w:p>
    <w:p w14:paraId="5BA0F915" w14:textId="77777777" w:rsidR="00404254" w:rsidRPr="003004EE" w:rsidRDefault="00404254" w:rsidP="00404254">
      <w:pPr>
        <w:pStyle w:val="Textkrper"/>
        <w:jc w:val="left"/>
        <w:rPr>
          <w:rFonts w:ascii="Aptos" w:hAnsi="Aptos" w:cstheme="majorBidi"/>
          <w:b/>
          <w:bCs/>
          <w:szCs w:val="22"/>
        </w:rPr>
      </w:pPr>
      <w:r>
        <w:rPr>
          <w:rFonts w:ascii="Aptos" w:hAnsi="Aptos" w:cstheme="majorBidi"/>
          <w:b/>
          <w:bCs/>
          <w:szCs w:val="22"/>
        </w:rPr>
        <w:t>Daniela Merkel</w:t>
      </w:r>
    </w:p>
    <w:p w14:paraId="4980828E" w14:textId="6D04CDE6" w:rsidR="00404254" w:rsidRDefault="00404254" w:rsidP="00404254">
      <w:pPr>
        <w:pStyle w:val="Textkrper"/>
        <w:ind w:left="2832" w:hanging="2832"/>
        <w:jc w:val="left"/>
        <w:rPr>
          <w:rFonts w:ascii="Aptos" w:hAnsi="Aptos" w:cstheme="majorBidi"/>
          <w:szCs w:val="22"/>
        </w:rPr>
      </w:pPr>
      <w:r>
        <w:rPr>
          <w:rFonts w:ascii="Aptos" w:hAnsi="Aptos" w:cstheme="majorBidi"/>
          <w:szCs w:val="22"/>
        </w:rPr>
        <w:t>Online Marketing und PR Managerin</w:t>
      </w:r>
    </w:p>
    <w:p w14:paraId="621D58F3" w14:textId="77777777" w:rsidR="00404254" w:rsidRDefault="00404254" w:rsidP="00404254">
      <w:pPr>
        <w:pStyle w:val="Textkrper"/>
        <w:jc w:val="left"/>
        <w:rPr>
          <w:rFonts w:ascii="Aptos" w:hAnsi="Aptos" w:cstheme="majorBidi"/>
          <w:szCs w:val="22"/>
        </w:rPr>
      </w:pPr>
      <w:r w:rsidRPr="008874C0">
        <w:rPr>
          <w:rFonts w:ascii="Aptos" w:hAnsi="Aptos" w:cstheme="majorBidi"/>
          <w:szCs w:val="22"/>
        </w:rPr>
        <w:t>daniela.merkel@eppleimmobilien.de</w:t>
      </w:r>
    </w:p>
    <w:p w14:paraId="1AEA5A8A" w14:textId="77777777" w:rsidR="00404254" w:rsidRPr="00C01A0B" w:rsidRDefault="00404254" w:rsidP="00404254">
      <w:pPr>
        <w:pStyle w:val="Textkrper"/>
        <w:jc w:val="left"/>
        <w:rPr>
          <w:rFonts w:ascii="Aptos" w:hAnsi="Aptos" w:cstheme="majorBidi"/>
          <w:szCs w:val="22"/>
        </w:rPr>
      </w:pPr>
      <w:r>
        <w:rPr>
          <w:rFonts w:ascii="Aptos" w:hAnsi="Aptos" w:cstheme="majorBidi"/>
          <w:szCs w:val="22"/>
        </w:rPr>
        <w:t>+49</w:t>
      </w:r>
      <w:r w:rsidRPr="008874C0">
        <w:rPr>
          <w:rFonts w:ascii="Aptos" w:hAnsi="Aptos" w:cstheme="majorBidi"/>
          <w:szCs w:val="22"/>
        </w:rPr>
        <w:t>176-13971061</w:t>
      </w:r>
    </w:p>
    <w:p w14:paraId="69BE60D6" w14:textId="3CAB3532" w:rsidR="00451DF3" w:rsidRPr="00BA1C4D" w:rsidRDefault="00451DF3" w:rsidP="00404254">
      <w:pPr>
        <w:pStyle w:val="Textkrper"/>
        <w:jc w:val="left"/>
        <w:rPr>
          <w:rFonts w:ascii="Aptos" w:hAnsi="Aptos" w:cstheme="majorHAnsi"/>
          <w:szCs w:val="22"/>
        </w:rPr>
      </w:pPr>
    </w:p>
    <w:sectPr w:rsidR="00451DF3" w:rsidRPr="00BA1C4D" w:rsidSect="00A41499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1417" w:right="1417" w:bottom="1134" w:left="141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D54FD" w14:textId="77777777" w:rsidR="006442E2" w:rsidRDefault="006442E2">
      <w:r>
        <w:separator/>
      </w:r>
    </w:p>
  </w:endnote>
  <w:endnote w:type="continuationSeparator" w:id="0">
    <w:p w14:paraId="754012E2" w14:textId="77777777" w:rsidR="006442E2" w:rsidRDefault="00644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eSansB W3 Light">
    <w:altName w:val="Segoe UI Semilight"/>
    <w:panose1 w:val="020B0302050302020203"/>
    <w:charset w:val="00"/>
    <w:family w:val="swiss"/>
    <w:notTrueType/>
    <w:pitch w:val="variable"/>
    <w:sig w:usb0="A000006F" w:usb1="5000200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20CF0" w14:textId="77777777" w:rsidR="00551BFF" w:rsidRDefault="00551BFF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24720CF1" w14:textId="77777777" w:rsidR="00551BFF" w:rsidRDefault="00551BFF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20CF2" w14:textId="79BAF68A" w:rsidR="00551BFF" w:rsidRPr="00F92913" w:rsidRDefault="00551BFF">
    <w:pPr>
      <w:pStyle w:val="Fuzeile"/>
      <w:framePr w:wrap="around" w:vAnchor="text" w:hAnchor="margin" w:xAlign="right" w:y="1"/>
      <w:rPr>
        <w:rStyle w:val="Seitenzahl"/>
        <w:rFonts w:ascii="TheSansB W3 Light" w:hAnsi="TheSansB W3 Light"/>
      </w:rPr>
    </w:pPr>
    <w:r w:rsidRPr="00F92913">
      <w:rPr>
        <w:rStyle w:val="Seitenzahl"/>
        <w:rFonts w:ascii="TheSansB W3 Light" w:hAnsi="TheSansB W3 Light"/>
      </w:rPr>
      <w:fldChar w:fldCharType="begin"/>
    </w:r>
    <w:r w:rsidRPr="00F92913">
      <w:rPr>
        <w:rStyle w:val="Seitenzahl"/>
        <w:rFonts w:ascii="TheSansB W3 Light" w:hAnsi="TheSansB W3 Light"/>
      </w:rPr>
      <w:instrText xml:space="preserve">PAGE  </w:instrText>
    </w:r>
    <w:r w:rsidRPr="00F92913">
      <w:rPr>
        <w:rStyle w:val="Seitenzahl"/>
        <w:rFonts w:ascii="TheSansB W3 Light" w:hAnsi="TheSansB W3 Light"/>
      </w:rPr>
      <w:fldChar w:fldCharType="separate"/>
    </w:r>
    <w:r w:rsidR="0060402B">
      <w:rPr>
        <w:rStyle w:val="Seitenzahl"/>
        <w:rFonts w:ascii="TheSansB W3 Light" w:hAnsi="TheSansB W3 Light"/>
        <w:noProof/>
      </w:rPr>
      <w:t>1</w:t>
    </w:r>
    <w:r w:rsidRPr="00F92913">
      <w:rPr>
        <w:rStyle w:val="Seitenzahl"/>
        <w:rFonts w:ascii="TheSansB W3 Light" w:hAnsi="TheSansB W3 Light"/>
      </w:rPr>
      <w:fldChar w:fldCharType="end"/>
    </w:r>
  </w:p>
  <w:p w14:paraId="24720CF3" w14:textId="77777777" w:rsidR="00551BFF" w:rsidRDefault="00551BFF" w:rsidP="00BC7834">
    <w:pPr>
      <w:pStyle w:val="berschrift1"/>
      <w:spacing w:line="240" w:lineRule="auto"/>
      <w:rPr>
        <w:i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6B1CC" w14:textId="77777777" w:rsidR="006442E2" w:rsidRDefault="006442E2">
      <w:r>
        <w:separator/>
      </w:r>
    </w:p>
  </w:footnote>
  <w:footnote w:type="continuationSeparator" w:id="0">
    <w:p w14:paraId="5C4CA3ED" w14:textId="77777777" w:rsidR="006442E2" w:rsidRDefault="00644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20CE8" w14:textId="77777777" w:rsidR="00551BFF" w:rsidRDefault="00551BFF">
    <w:pPr>
      <w:pStyle w:val="Kopfzeile"/>
      <w:framePr w:wrap="around" w:vAnchor="text" w:hAnchor="margin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24720CE9" w14:textId="77777777" w:rsidR="00551BFF" w:rsidRDefault="00551BFF">
    <w:pPr>
      <w:pStyle w:val="Kopfzeile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20CEA" w14:textId="578D963E" w:rsidR="00A41499" w:rsidRPr="008D1290" w:rsidRDefault="006942D6" w:rsidP="00A41499">
    <w:pPr>
      <w:ind w:left="3540" w:firstLine="708"/>
      <w:jc w:val="right"/>
      <w:rPr>
        <w:rFonts w:ascii="Calibri" w:hAnsi="Calibri"/>
        <w:b/>
        <w:color w:val="1F3864"/>
        <w:sz w:val="48"/>
        <w:szCs w:val="48"/>
      </w:rPr>
    </w:pPr>
    <w:r>
      <w:rPr>
        <w:rFonts w:ascii="Calibri" w:hAnsi="Calibri"/>
        <w:b/>
        <w:noProof/>
        <w:sz w:val="48"/>
        <w:szCs w:val="48"/>
      </w:rPr>
      <w:drawing>
        <wp:anchor distT="0" distB="0" distL="114300" distR="114300" simplePos="0" relativeHeight="251661312" behindDoc="0" locked="0" layoutInCell="1" allowOverlap="1" wp14:anchorId="6DC9B9F6" wp14:editId="3CC493A7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1469390" cy="819150"/>
          <wp:effectExtent l="0" t="0" r="0" b="0"/>
          <wp:wrapSquare wrapText="bothSides"/>
          <wp:docPr id="524761095" name="Grafik 3" descr="Ein Bild, das Text, Schrift, Logo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4761095" name="Grafik 3" descr="Ein Bild, das Text, Schrift, Logo, Grafiken enthält.&#10;&#10;KI-generierte Inhalte können fehlerhaft sein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536" t="33482" r="20982" b="33928"/>
                  <a:stretch/>
                </pic:blipFill>
                <pic:spPr bwMode="auto">
                  <a:xfrm>
                    <a:off x="0" y="0"/>
                    <a:ext cx="1469390" cy="819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92913">
      <w:rPr>
        <w:rFonts w:ascii="Calibri" w:hAnsi="Calibri"/>
        <w:b/>
        <w:noProof/>
        <w:sz w:val="48"/>
        <w:szCs w:val="48"/>
      </w:rPr>
      <w:drawing>
        <wp:anchor distT="0" distB="0" distL="114300" distR="114300" simplePos="0" relativeHeight="251659264" behindDoc="0" locked="0" layoutInCell="1" allowOverlap="1" wp14:anchorId="25691016" wp14:editId="1395E2F3">
          <wp:simplePos x="0" y="0"/>
          <wp:positionH relativeFrom="column">
            <wp:posOffset>4672330</wp:posOffset>
          </wp:positionH>
          <wp:positionV relativeFrom="paragraph">
            <wp:posOffset>-15875</wp:posOffset>
          </wp:positionV>
          <wp:extent cx="1146175" cy="387350"/>
          <wp:effectExtent l="0" t="0" r="0" b="0"/>
          <wp:wrapTight wrapText="bothSides">
            <wp:wrapPolygon edited="0">
              <wp:start x="0" y="0"/>
              <wp:lineTo x="0" y="20184"/>
              <wp:lineTo x="21181" y="20184"/>
              <wp:lineTo x="21181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6175" cy="387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499" w:rsidRPr="00783511">
      <w:rPr>
        <w:rFonts w:ascii="Calibri" w:hAnsi="Calibri"/>
        <w:b/>
        <w:sz w:val="48"/>
        <w:szCs w:val="48"/>
      </w:rPr>
      <w:t xml:space="preserve">                      </w:t>
    </w:r>
  </w:p>
  <w:p w14:paraId="24720CEB" w14:textId="77777777" w:rsidR="00A41499" w:rsidRPr="0067020C" w:rsidRDefault="00A41499" w:rsidP="00A41499">
    <w:pPr>
      <w:ind w:left="3540" w:firstLine="708"/>
      <w:jc w:val="both"/>
      <w:rPr>
        <w:rFonts w:ascii="Calibri" w:hAnsi="Calibri"/>
        <w:b/>
        <w:sz w:val="48"/>
        <w:szCs w:val="48"/>
      </w:rPr>
    </w:pPr>
  </w:p>
  <w:p w14:paraId="05BD212B" w14:textId="0B5BDF60" w:rsidR="008E1E4D" w:rsidRPr="001905FB" w:rsidRDefault="002E25F2" w:rsidP="00A41499">
    <w:pPr>
      <w:pStyle w:val="berschrift4"/>
      <w:ind w:left="4248"/>
      <w:jc w:val="right"/>
      <w:rPr>
        <w:rFonts w:ascii="Aptos" w:hAnsi="Aptos"/>
        <w:b w:val="0"/>
        <w:smallCaps w:val="0"/>
        <w:sz w:val="18"/>
        <w:szCs w:val="18"/>
      </w:rPr>
    </w:pPr>
    <w:r w:rsidRPr="001905FB">
      <w:rPr>
        <w:rFonts w:ascii="Aptos" w:hAnsi="Aptos"/>
        <w:b w:val="0"/>
        <w:smallCaps w:val="0"/>
        <w:sz w:val="18"/>
        <w:szCs w:val="18"/>
      </w:rPr>
      <w:t>Pressemitteilung</w:t>
    </w:r>
  </w:p>
  <w:p w14:paraId="24720CEE" w14:textId="4EF8A4F2" w:rsidR="00A41499" w:rsidRDefault="00FF49A1" w:rsidP="00182041">
    <w:pPr>
      <w:pStyle w:val="berschrift4"/>
      <w:ind w:left="4248"/>
      <w:jc w:val="right"/>
      <w:rPr>
        <w:rFonts w:ascii="Aptos" w:hAnsi="Aptos"/>
        <w:b w:val="0"/>
        <w:smallCaps w:val="0"/>
        <w:sz w:val="18"/>
        <w:szCs w:val="18"/>
      </w:rPr>
    </w:pPr>
    <w:r>
      <w:rPr>
        <w:rFonts w:ascii="Aptos" w:hAnsi="Aptos"/>
        <w:b w:val="0"/>
        <w:smallCaps w:val="0"/>
        <w:sz w:val="18"/>
        <w:szCs w:val="18"/>
      </w:rPr>
      <w:t>22</w:t>
    </w:r>
    <w:r w:rsidR="00942DFC" w:rsidRPr="001905FB">
      <w:rPr>
        <w:rFonts w:ascii="Aptos" w:hAnsi="Aptos"/>
        <w:b w:val="0"/>
        <w:smallCaps w:val="0"/>
        <w:sz w:val="18"/>
        <w:szCs w:val="18"/>
      </w:rPr>
      <w:t xml:space="preserve">. </w:t>
    </w:r>
    <w:r>
      <w:rPr>
        <w:rFonts w:ascii="Aptos" w:hAnsi="Aptos"/>
        <w:b w:val="0"/>
        <w:smallCaps w:val="0"/>
        <w:sz w:val="18"/>
        <w:szCs w:val="18"/>
      </w:rPr>
      <w:t>Mai</w:t>
    </w:r>
    <w:r w:rsidR="00BC75F5" w:rsidRPr="001905FB">
      <w:rPr>
        <w:rFonts w:ascii="Aptos" w:hAnsi="Aptos"/>
        <w:b w:val="0"/>
        <w:smallCaps w:val="0"/>
        <w:sz w:val="18"/>
        <w:szCs w:val="18"/>
      </w:rPr>
      <w:t xml:space="preserve"> 202</w:t>
    </w:r>
    <w:r w:rsidR="00942DFC" w:rsidRPr="001905FB">
      <w:rPr>
        <w:rFonts w:ascii="Aptos" w:hAnsi="Aptos"/>
        <w:b w:val="0"/>
        <w:smallCaps w:val="0"/>
        <w:sz w:val="18"/>
        <w:szCs w:val="18"/>
      </w:rPr>
      <w:t>5</w:t>
    </w:r>
  </w:p>
  <w:p w14:paraId="34B2E2AA" w14:textId="77777777" w:rsidR="00182041" w:rsidRPr="00182041" w:rsidRDefault="00182041" w:rsidP="00182041"/>
  <w:p w14:paraId="24720CEF" w14:textId="77777777" w:rsidR="00BA0155" w:rsidRPr="00A41499" w:rsidRDefault="00BA0155" w:rsidP="00A41499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BA3"/>
    <w:rsid w:val="00016064"/>
    <w:rsid w:val="00023375"/>
    <w:rsid w:val="000253BF"/>
    <w:rsid w:val="00026FD3"/>
    <w:rsid w:val="00030061"/>
    <w:rsid w:val="00033311"/>
    <w:rsid w:val="0003332C"/>
    <w:rsid w:val="00033D93"/>
    <w:rsid w:val="000366C0"/>
    <w:rsid w:val="00042BA1"/>
    <w:rsid w:val="00054368"/>
    <w:rsid w:val="0005490F"/>
    <w:rsid w:val="000569A8"/>
    <w:rsid w:val="000602A8"/>
    <w:rsid w:val="00061C35"/>
    <w:rsid w:val="00064CF4"/>
    <w:rsid w:val="00074780"/>
    <w:rsid w:val="000801C2"/>
    <w:rsid w:val="00085402"/>
    <w:rsid w:val="000910B0"/>
    <w:rsid w:val="000913ED"/>
    <w:rsid w:val="000978AD"/>
    <w:rsid w:val="000A3E86"/>
    <w:rsid w:val="000A403E"/>
    <w:rsid w:val="000B1F88"/>
    <w:rsid w:val="000B4A74"/>
    <w:rsid w:val="000D3516"/>
    <w:rsid w:val="000D5D9A"/>
    <w:rsid w:val="000D6D50"/>
    <w:rsid w:val="000E2273"/>
    <w:rsid w:val="000E70EA"/>
    <w:rsid w:val="000F2E9E"/>
    <w:rsid w:val="000F685B"/>
    <w:rsid w:val="000F7657"/>
    <w:rsid w:val="000F7C2F"/>
    <w:rsid w:val="001039BA"/>
    <w:rsid w:val="00110C64"/>
    <w:rsid w:val="00123EF2"/>
    <w:rsid w:val="00131FE6"/>
    <w:rsid w:val="00137B42"/>
    <w:rsid w:val="001406D5"/>
    <w:rsid w:val="00142F7B"/>
    <w:rsid w:val="00152DB5"/>
    <w:rsid w:val="00152F5F"/>
    <w:rsid w:val="00153C45"/>
    <w:rsid w:val="00155DE6"/>
    <w:rsid w:val="00164FF3"/>
    <w:rsid w:val="001709C2"/>
    <w:rsid w:val="00171DF4"/>
    <w:rsid w:val="00173349"/>
    <w:rsid w:val="00177CEA"/>
    <w:rsid w:val="00182041"/>
    <w:rsid w:val="001905FB"/>
    <w:rsid w:val="001907AB"/>
    <w:rsid w:val="0019228A"/>
    <w:rsid w:val="00193AFF"/>
    <w:rsid w:val="001A3BAC"/>
    <w:rsid w:val="001A6EDF"/>
    <w:rsid w:val="001B107C"/>
    <w:rsid w:val="001B350A"/>
    <w:rsid w:val="001C3001"/>
    <w:rsid w:val="001D0EF9"/>
    <w:rsid w:val="001D45E0"/>
    <w:rsid w:val="001D5AA2"/>
    <w:rsid w:val="001D6BF0"/>
    <w:rsid w:val="001E6502"/>
    <w:rsid w:val="001E778B"/>
    <w:rsid w:val="001F3B52"/>
    <w:rsid w:val="001F60D3"/>
    <w:rsid w:val="00207552"/>
    <w:rsid w:val="00212E32"/>
    <w:rsid w:val="0024115A"/>
    <w:rsid w:val="00245922"/>
    <w:rsid w:val="0026642D"/>
    <w:rsid w:val="00283086"/>
    <w:rsid w:val="002975AB"/>
    <w:rsid w:val="002B7506"/>
    <w:rsid w:val="002B78AA"/>
    <w:rsid w:val="002C4C0E"/>
    <w:rsid w:val="002C7F8D"/>
    <w:rsid w:val="002E25F2"/>
    <w:rsid w:val="002E2D7D"/>
    <w:rsid w:val="002E63B6"/>
    <w:rsid w:val="003004EE"/>
    <w:rsid w:val="0030690E"/>
    <w:rsid w:val="00306E1D"/>
    <w:rsid w:val="00310898"/>
    <w:rsid w:val="00316741"/>
    <w:rsid w:val="00322CBA"/>
    <w:rsid w:val="0032413C"/>
    <w:rsid w:val="00340698"/>
    <w:rsid w:val="00343F90"/>
    <w:rsid w:val="00346764"/>
    <w:rsid w:val="003507B9"/>
    <w:rsid w:val="00356F57"/>
    <w:rsid w:val="003630FA"/>
    <w:rsid w:val="003637ED"/>
    <w:rsid w:val="003749F6"/>
    <w:rsid w:val="003762BB"/>
    <w:rsid w:val="003924EF"/>
    <w:rsid w:val="0039301A"/>
    <w:rsid w:val="00394137"/>
    <w:rsid w:val="003943B1"/>
    <w:rsid w:val="003A07D9"/>
    <w:rsid w:val="003A192A"/>
    <w:rsid w:val="003A270A"/>
    <w:rsid w:val="003C1A31"/>
    <w:rsid w:val="003C6443"/>
    <w:rsid w:val="003D06D0"/>
    <w:rsid w:val="003D2FCA"/>
    <w:rsid w:val="003D4AB4"/>
    <w:rsid w:val="003D5F94"/>
    <w:rsid w:val="003D73D3"/>
    <w:rsid w:val="003E0C3D"/>
    <w:rsid w:val="003E5D67"/>
    <w:rsid w:val="003F0DA7"/>
    <w:rsid w:val="003F6499"/>
    <w:rsid w:val="00404254"/>
    <w:rsid w:val="00413022"/>
    <w:rsid w:val="0041346B"/>
    <w:rsid w:val="00420511"/>
    <w:rsid w:val="00430A9F"/>
    <w:rsid w:val="004347FB"/>
    <w:rsid w:val="00440D0B"/>
    <w:rsid w:val="00451835"/>
    <w:rsid w:val="00451DF3"/>
    <w:rsid w:val="004620CA"/>
    <w:rsid w:val="004673FB"/>
    <w:rsid w:val="004716CC"/>
    <w:rsid w:val="004B1307"/>
    <w:rsid w:val="004B648C"/>
    <w:rsid w:val="004C23C5"/>
    <w:rsid w:val="004C563E"/>
    <w:rsid w:val="004C71F8"/>
    <w:rsid w:val="004C7C24"/>
    <w:rsid w:val="004D7190"/>
    <w:rsid w:val="004E5745"/>
    <w:rsid w:val="004E6937"/>
    <w:rsid w:val="004F2E0F"/>
    <w:rsid w:val="004F34CF"/>
    <w:rsid w:val="004F3949"/>
    <w:rsid w:val="004F50E6"/>
    <w:rsid w:val="004F6625"/>
    <w:rsid w:val="004F697C"/>
    <w:rsid w:val="00500B05"/>
    <w:rsid w:val="00510FBC"/>
    <w:rsid w:val="00514138"/>
    <w:rsid w:val="005153A3"/>
    <w:rsid w:val="00516F7F"/>
    <w:rsid w:val="005210F5"/>
    <w:rsid w:val="00522C77"/>
    <w:rsid w:val="0052780D"/>
    <w:rsid w:val="00530CD3"/>
    <w:rsid w:val="00546FE4"/>
    <w:rsid w:val="00550B3C"/>
    <w:rsid w:val="00551BFF"/>
    <w:rsid w:val="00566D70"/>
    <w:rsid w:val="00575930"/>
    <w:rsid w:val="0058007F"/>
    <w:rsid w:val="005811A8"/>
    <w:rsid w:val="005A1D86"/>
    <w:rsid w:val="005A27B4"/>
    <w:rsid w:val="005B2FA6"/>
    <w:rsid w:val="005B593A"/>
    <w:rsid w:val="005B7A43"/>
    <w:rsid w:val="005C2F6C"/>
    <w:rsid w:val="005C451F"/>
    <w:rsid w:val="005C758C"/>
    <w:rsid w:val="005D14F2"/>
    <w:rsid w:val="005D1CEE"/>
    <w:rsid w:val="005D5B8A"/>
    <w:rsid w:val="006010C2"/>
    <w:rsid w:val="0060402B"/>
    <w:rsid w:val="00615DCC"/>
    <w:rsid w:val="0063221F"/>
    <w:rsid w:val="00634105"/>
    <w:rsid w:val="006346C5"/>
    <w:rsid w:val="00634C71"/>
    <w:rsid w:val="00640340"/>
    <w:rsid w:val="00643B96"/>
    <w:rsid w:val="006442E2"/>
    <w:rsid w:val="00660BA3"/>
    <w:rsid w:val="00665D3B"/>
    <w:rsid w:val="006942D6"/>
    <w:rsid w:val="00695A45"/>
    <w:rsid w:val="00695DBD"/>
    <w:rsid w:val="006961F9"/>
    <w:rsid w:val="0069691B"/>
    <w:rsid w:val="006A2602"/>
    <w:rsid w:val="006B2245"/>
    <w:rsid w:val="006B5BD2"/>
    <w:rsid w:val="006C7B52"/>
    <w:rsid w:val="006D0DE8"/>
    <w:rsid w:val="006D737D"/>
    <w:rsid w:val="006E2C32"/>
    <w:rsid w:val="006E2DA7"/>
    <w:rsid w:val="006E50A9"/>
    <w:rsid w:val="006F02CF"/>
    <w:rsid w:val="006F0990"/>
    <w:rsid w:val="00700853"/>
    <w:rsid w:val="00702C14"/>
    <w:rsid w:val="007051EF"/>
    <w:rsid w:val="0072665C"/>
    <w:rsid w:val="00726909"/>
    <w:rsid w:val="00741615"/>
    <w:rsid w:val="00750E65"/>
    <w:rsid w:val="007512D3"/>
    <w:rsid w:val="00762B40"/>
    <w:rsid w:val="00764E19"/>
    <w:rsid w:val="0076729A"/>
    <w:rsid w:val="00767DB4"/>
    <w:rsid w:val="00770E02"/>
    <w:rsid w:val="0077451C"/>
    <w:rsid w:val="00783511"/>
    <w:rsid w:val="00787338"/>
    <w:rsid w:val="007904C9"/>
    <w:rsid w:val="00797AD0"/>
    <w:rsid w:val="007A012E"/>
    <w:rsid w:val="007A2776"/>
    <w:rsid w:val="007B17AF"/>
    <w:rsid w:val="007B709C"/>
    <w:rsid w:val="007D41AC"/>
    <w:rsid w:val="007F6CE0"/>
    <w:rsid w:val="008064E4"/>
    <w:rsid w:val="00815114"/>
    <w:rsid w:val="00825A48"/>
    <w:rsid w:val="008279E6"/>
    <w:rsid w:val="0083667B"/>
    <w:rsid w:val="008376BC"/>
    <w:rsid w:val="00837DFE"/>
    <w:rsid w:val="00844EA7"/>
    <w:rsid w:val="008478F1"/>
    <w:rsid w:val="008520EF"/>
    <w:rsid w:val="008553DD"/>
    <w:rsid w:val="008553F9"/>
    <w:rsid w:val="0086106B"/>
    <w:rsid w:val="00862305"/>
    <w:rsid w:val="00875F66"/>
    <w:rsid w:val="00876384"/>
    <w:rsid w:val="00880793"/>
    <w:rsid w:val="00880A80"/>
    <w:rsid w:val="0088655A"/>
    <w:rsid w:val="00886DB5"/>
    <w:rsid w:val="00892872"/>
    <w:rsid w:val="00894D0D"/>
    <w:rsid w:val="00894DC4"/>
    <w:rsid w:val="00896390"/>
    <w:rsid w:val="008B3A42"/>
    <w:rsid w:val="008D1290"/>
    <w:rsid w:val="008D38D5"/>
    <w:rsid w:val="008E05C3"/>
    <w:rsid w:val="008E1E4D"/>
    <w:rsid w:val="008E2DC2"/>
    <w:rsid w:val="008E3435"/>
    <w:rsid w:val="008E3858"/>
    <w:rsid w:val="008F030C"/>
    <w:rsid w:val="008F408A"/>
    <w:rsid w:val="008F72E6"/>
    <w:rsid w:val="00903745"/>
    <w:rsid w:val="009057EC"/>
    <w:rsid w:val="0090681D"/>
    <w:rsid w:val="009104AB"/>
    <w:rsid w:val="00912E30"/>
    <w:rsid w:val="00916C95"/>
    <w:rsid w:val="0092219E"/>
    <w:rsid w:val="00922230"/>
    <w:rsid w:val="00931644"/>
    <w:rsid w:val="0093595B"/>
    <w:rsid w:val="00942DFC"/>
    <w:rsid w:val="009450F1"/>
    <w:rsid w:val="00947D65"/>
    <w:rsid w:val="00950DF0"/>
    <w:rsid w:val="00950F8E"/>
    <w:rsid w:val="00954ADE"/>
    <w:rsid w:val="009612DA"/>
    <w:rsid w:val="0096206D"/>
    <w:rsid w:val="00971462"/>
    <w:rsid w:val="0097257B"/>
    <w:rsid w:val="00986869"/>
    <w:rsid w:val="00991B5F"/>
    <w:rsid w:val="009966C7"/>
    <w:rsid w:val="00997183"/>
    <w:rsid w:val="009A2AC2"/>
    <w:rsid w:val="009A62A8"/>
    <w:rsid w:val="009B4BE1"/>
    <w:rsid w:val="009B4E47"/>
    <w:rsid w:val="009C4EB3"/>
    <w:rsid w:val="009F6849"/>
    <w:rsid w:val="00A04C7F"/>
    <w:rsid w:val="00A12F0F"/>
    <w:rsid w:val="00A14F0F"/>
    <w:rsid w:val="00A20353"/>
    <w:rsid w:val="00A31814"/>
    <w:rsid w:val="00A34C0E"/>
    <w:rsid w:val="00A35765"/>
    <w:rsid w:val="00A41499"/>
    <w:rsid w:val="00A42D9E"/>
    <w:rsid w:val="00A43AC8"/>
    <w:rsid w:val="00A55046"/>
    <w:rsid w:val="00A62E71"/>
    <w:rsid w:val="00A775FD"/>
    <w:rsid w:val="00A81F80"/>
    <w:rsid w:val="00A87552"/>
    <w:rsid w:val="00A90912"/>
    <w:rsid w:val="00A92A48"/>
    <w:rsid w:val="00AA1342"/>
    <w:rsid w:val="00AA752C"/>
    <w:rsid w:val="00AB05EF"/>
    <w:rsid w:val="00AB1CB9"/>
    <w:rsid w:val="00AB1F3D"/>
    <w:rsid w:val="00AB2EAC"/>
    <w:rsid w:val="00AC16AC"/>
    <w:rsid w:val="00AC32F2"/>
    <w:rsid w:val="00AD1888"/>
    <w:rsid w:val="00AD1D26"/>
    <w:rsid w:val="00AE3B63"/>
    <w:rsid w:val="00AE75CF"/>
    <w:rsid w:val="00AF4FF2"/>
    <w:rsid w:val="00B00A44"/>
    <w:rsid w:val="00B03FF2"/>
    <w:rsid w:val="00B05300"/>
    <w:rsid w:val="00B06822"/>
    <w:rsid w:val="00B14233"/>
    <w:rsid w:val="00B14601"/>
    <w:rsid w:val="00B14B0F"/>
    <w:rsid w:val="00B17903"/>
    <w:rsid w:val="00B17C02"/>
    <w:rsid w:val="00B21E1B"/>
    <w:rsid w:val="00B26F0D"/>
    <w:rsid w:val="00B41959"/>
    <w:rsid w:val="00B42366"/>
    <w:rsid w:val="00B46E5F"/>
    <w:rsid w:val="00B54A4C"/>
    <w:rsid w:val="00B55599"/>
    <w:rsid w:val="00B633C1"/>
    <w:rsid w:val="00B64F25"/>
    <w:rsid w:val="00B72688"/>
    <w:rsid w:val="00B77A37"/>
    <w:rsid w:val="00B80113"/>
    <w:rsid w:val="00B813CF"/>
    <w:rsid w:val="00B86F1B"/>
    <w:rsid w:val="00B94337"/>
    <w:rsid w:val="00B9746A"/>
    <w:rsid w:val="00BA0155"/>
    <w:rsid w:val="00BA1C4D"/>
    <w:rsid w:val="00BA1E50"/>
    <w:rsid w:val="00BA23E4"/>
    <w:rsid w:val="00BA55D5"/>
    <w:rsid w:val="00BB4166"/>
    <w:rsid w:val="00BB6749"/>
    <w:rsid w:val="00BB7BE5"/>
    <w:rsid w:val="00BC186D"/>
    <w:rsid w:val="00BC75F5"/>
    <w:rsid w:val="00BC7834"/>
    <w:rsid w:val="00BD2996"/>
    <w:rsid w:val="00BD76E4"/>
    <w:rsid w:val="00BE40C8"/>
    <w:rsid w:val="00BE456D"/>
    <w:rsid w:val="00BE7D72"/>
    <w:rsid w:val="00BF42A9"/>
    <w:rsid w:val="00C204D1"/>
    <w:rsid w:val="00C2444A"/>
    <w:rsid w:val="00C27EE7"/>
    <w:rsid w:val="00C44133"/>
    <w:rsid w:val="00C445F7"/>
    <w:rsid w:val="00C537B9"/>
    <w:rsid w:val="00C55C13"/>
    <w:rsid w:val="00C60AC0"/>
    <w:rsid w:val="00C62862"/>
    <w:rsid w:val="00C74B05"/>
    <w:rsid w:val="00C770F2"/>
    <w:rsid w:val="00C771B0"/>
    <w:rsid w:val="00C77E57"/>
    <w:rsid w:val="00C81197"/>
    <w:rsid w:val="00C904FE"/>
    <w:rsid w:val="00C936F2"/>
    <w:rsid w:val="00CA68D9"/>
    <w:rsid w:val="00CB00FB"/>
    <w:rsid w:val="00CB068F"/>
    <w:rsid w:val="00CC66EA"/>
    <w:rsid w:val="00CE4E0E"/>
    <w:rsid w:val="00CF2486"/>
    <w:rsid w:val="00CF3A89"/>
    <w:rsid w:val="00CF4317"/>
    <w:rsid w:val="00CF6347"/>
    <w:rsid w:val="00D020C7"/>
    <w:rsid w:val="00D02798"/>
    <w:rsid w:val="00D0464E"/>
    <w:rsid w:val="00D058CB"/>
    <w:rsid w:val="00D0698C"/>
    <w:rsid w:val="00D07283"/>
    <w:rsid w:val="00D13BE2"/>
    <w:rsid w:val="00D13E31"/>
    <w:rsid w:val="00D14072"/>
    <w:rsid w:val="00D16E95"/>
    <w:rsid w:val="00D1749F"/>
    <w:rsid w:val="00D25948"/>
    <w:rsid w:val="00D33A2E"/>
    <w:rsid w:val="00D4244F"/>
    <w:rsid w:val="00D43240"/>
    <w:rsid w:val="00D53447"/>
    <w:rsid w:val="00D63756"/>
    <w:rsid w:val="00D661DF"/>
    <w:rsid w:val="00D713CE"/>
    <w:rsid w:val="00D733FD"/>
    <w:rsid w:val="00D77CA7"/>
    <w:rsid w:val="00D80515"/>
    <w:rsid w:val="00D810E7"/>
    <w:rsid w:val="00DA059B"/>
    <w:rsid w:val="00DA6AE4"/>
    <w:rsid w:val="00DB0DA9"/>
    <w:rsid w:val="00DB56DF"/>
    <w:rsid w:val="00DD2779"/>
    <w:rsid w:val="00DD4E93"/>
    <w:rsid w:val="00DD5052"/>
    <w:rsid w:val="00DD5856"/>
    <w:rsid w:val="00DD6362"/>
    <w:rsid w:val="00DE4335"/>
    <w:rsid w:val="00DE4F00"/>
    <w:rsid w:val="00DE71D0"/>
    <w:rsid w:val="00DF1DE2"/>
    <w:rsid w:val="00DF690E"/>
    <w:rsid w:val="00E060D7"/>
    <w:rsid w:val="00E06CB5"/>
    <w:rsid w:val="00E1375F"/>
    <w:rsid w:val="00E23B58"/>
    <w:rsid w:val="00E40AFF"/>
    <w:rsid w:val="00E40D21"/>
    <w:rsid w:val="00E41628"/>
    <w:rsid w:val="00E51EB8"/>
    <w:rsid w:val="00E5771A"/>
    <w:rsid w:val="00E63B1B"/>
    <w:rsid w:val="00E755A1"/>
    <w:rsid w:val="00E7626F"/>
    <w:rsid w:val="00E80284"/>
    <w:rsid w:val="00E80367"/>
    <w:rsid w:val="00E83704"/>
    <w:rsid w:val="00E8696C"/>
    <w:rsid w:val="00E9082B"/>
    <w:rsid w:val="00EC1E6C"/>
    <w:rsid w:val="00EC2CDE"/>
    <w:rsid w:val="00ED5EE3"/>
    <w:rsid w:val="00ED7500"/>
    <w:rsid w:val="00EE01C5"/>
    <w:rsid w:val="00EE2140"/>
    <w:rsid w:val="00EE257C"/>
    <w:rsid w:val="00EE4A0C"/>
    <w:rsid w:val="00EE566F"/>
    <w:rsid w:val="00EE6EC7"/>
    <w:rsid w:val="00EF1D9C"/>
    <w:rsid w:val="00EF616C"/>
    <w:rsid w:val="00EF7605"/>
    <w:rsid w:val="00EF76C1"/>
    <w:rsid w:val="00EF7701"/>
    <w:rsid w:val="00EF7C01"/>
    <w:rsid w:val="00F02A3F"/>
    <w:rsid w:val="00F219E3"/>
    <w:rsid w:val="00F220CA"/>
    <w:rsid w:val="00F22C52"/>
    <w:rsid w:val="00F27724"/>
    <w:rsid w:val="00F30762"/>
    <w:rsid w:val="00F311A4"/>
    <w:rsid w:val="00F3181C"/>
    <w:rsid w:val="00F44248"/>
    <w:rsid w:val="00F446FB"/>
    <w:rsid w:val="00F502C4"/>
    <w:rsid w:val="00F56FB1"/>
    <w:rsid w:val="00F60BBD"/>
    <w:rsid w:val="00F648D1"/>
    <w:rsid w:val="00F70560"/>
    <w:rsid w:val="00F71443"/>
    <w:rsid w:val="00F74A18"/>
    <w:rsid w:val="00F760AB"/>
    <w:rsid w:val="00F76C62"/>
    <w:rsid w:val="00F76FC7"/>
    <w:rsid w:val="00F8118C"/>
    <w:rsid w:val="00F92913"/>
    <w:rsid w:val="00FA01B8"/>
    <w:rsid w:val="00FA18DF"/>
    <w:rsid w:val="00FA4069"/>
    <w:rsid w:val="00FA62D7"/>
    <w:rsid w:val="00FB1D55"/>
    <w:rsid w:val="00FB5B72"/>
    <w:rsid w:val="00FB6C83"/>
    <w:rsid w:val="00FC3AF7"/>
    <w:rsid w:val="00FC3D85"/>
    <w:rsid w:val="00FF4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720CC1"/>
  <w15:chartTrackingRefBased/>
  <w15:docId w15:val="{08CCC1C1-326F-4B93-88F7-4F9FAF5E4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spacing w:line="480" w:lineRule="auto"/>
      <w:jc w:val="center"/>
      <w:outlineLvl w:val="0"/>
    </w:pPr>
    <w:rPr>
      <w:rFonts w:ascii="Arial" w:hAnsi="Arial"/>
      <w:i/>
      <w:smallCaps/>
    </w:rPr>
  </w:style>
  <w:style w:type="paragraph" w:styleId="berschrift2">
    <w:name w:val="heading 2"/>
    <w:basedOn w:val="Standard"/>
    <w:next w:val="Standard"/>
    <w:qFormat/>
    <w:pPr>
      <w:keepNext/>
      <w:jc w:val="both"/>
      <w:outlineLvl w:val="1"/>
    </w:pPr>
    <w:rPr>
      <w:rFonts w:ascii="Bookman Old Style" w:hAnsi="Bookman Old Style"/>
      <w:sz w:val="22"/>
      <w:u w:val="single"/>
    </w:rPr>
  </w:style>
  <w:style w:type="paragraph" w:styleId="berschrift3">
    <w:name w:val="heading 3"/>
    <w:basedOn w:val="Standard"/>
    <w:next w:val="Standard"/>
    <w:qFormat/>
    <w:pPr>
      <w:keepNext/>
      <w:jc w:val="center"/>
      <w:outlineLvl w:val="2"/>
    </w:pPr>
    <w:rPr>
      <w:rFonts w:ascii="Arial" w:hAnsi="Arial"/>
      <w:i/>
      <w:smallCaps/>
      <w:sz w:val="28"/>
    </w:rPr>
  </w:style>
  <w:style w:type="paragraph" w:styleId="berschrift4">
    <w:name w:val="heading 4"/>
    <w:basedOn w:val="Standard"/>
    <w:next w:val="Standard"/>
    <w:qFormat/>
    <w:pPr>
      <w:keepNext/>
      <w:jc w:val="both"/>
      <w:outlineLvl w:val="3"/>
    </w:pPr>
    <w:rPr>
      <w:rFonts w:ascii="Bookman Old Style" w:hAnsi="Bookman Old Style"/>
      <w:b/>
      <w:smallCaps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jc w:val="center"/>
    </w:pPr>
    <w:rPr>
      <w:rFonts w:ascii="Arial" w:hAnsi="Arial"/>
      <w:i/>
      <w:sz w:val="28"/>
    </w:rPr>
  </w:style>
  <w:style w:type="character" w:styleId="Hyperlink">
    <w:name w:val="Hyperlink"/>
    <w:rPr>
      <w:color w:val="0000FF"/>
      <w:u w:val="single"/>
    </w:rPr>
  </w:style>
  <w:style w:type="paragraph" w:styleId="Textkrper">
    <w:name w:val="Body Text"/>
    <w:basedOn w:val="Standard"/>
    <w:link w:val="TextkrperZchn"/>
    <w:pPr>
      <w:jc w:val="both"/>
    </w:pPr>
    <w:rPr>
      <w:rFonts w:ascii="Bookman Old Style" w:hAnsi="Bookman Old Style"/>
      <w:sz w:val="22"/>
    </w:rPr>
  </w:style>
  <w:style w:type="character" w:styleId="BesuchterLink">
    <w:name w:val="FollowedHyperlink"/>
    <w:rPr>
      <w:color w:val="800080"/>
      <w:u w:val="single"/>
    </w:rPr>
  </w:style>
  <w:style w:type="paragraph" w:styleId="Textkrper2">
    <w:name w:val="Body Text 2"/>
    <w:basedOn w:val="Standard"/>
    <w:pPr>
      <w:spacing w:line="360" w:lineRule="auto"/>
    </w:pPr>
    <w:rPr>
      <w:rFonts w:ascii="Bookman Old Style" w:hAnsi="Bookman Old Style"/>
      <w:sz w:val="22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Textkrper3">
    <w:name w:val="Body Text 3"/>
    <w:basedOn w:val="Standard"/>
    <w:pPr>
      <w:jc w:val="both"/>
    </w:pPr>
    <w:rPr>
      <w:rFonts w:ascii="Arial" w:hAnsi="Arial"/>
    </w:rPr>
  </w:style>
  <w:style w:type="character" w:styleId="Fett">
    <w:name w:val="Strong"/>
    <w:qFormat/>
    <w:rPr>
      <w:b/>
      <w:bCs/>
    </w:rPr>
  </w:style>
  <w:style w:type="character" w:customStyle="1" w:styleId="jurytexthilite">
    <w:name w:val="jury_text_hilite"/>
    <w:basedOn w:val="Absatz-Standardschriftart"/>
  </w:style>
  <w:style w:type="character" w:styleId="Kommentarzeichen">
    <w:name w:val="annotation reference"/>
    <w:rsid w:val="002C7F8D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2C7F8D"/>
  </w:style>
  <w:style w:type="character" w:customStyle="1" w:styleId="KommentartextZchn">
    <w:name w:val="Kommentartext Zchn"/>
    <w:basedOn w:val="Absatz-Standardschriftart"/>
    <w:link w:val="Kommentartext"/>
    <w:rsid w:val="002C7F8D"/>
  </w:style>
  <w:style w:type="paragraph" w:styleId="Kommentarthema">
    <w:name w:val="annotation subject"/>
    <w:basedOn w:val="Kommentartext"/>
    <w:next w:val="Kommentartext"/>
    <w:link w:val="KommentarthemaZchn"/>
    <w:rsid w:val="002C7F8D"/>
    <w:rPr>
      <w:b/>
      <w:bCs/>
    </w:rPr>
  </w:style>
  <w:style w:type="character" w:customStyle="1" w:styleId="KommentarthemaZchn">
    <w:name w:val="Kommentarthema Zchn"/>
    <w:link w:val="Kommentarthema"/>
    <w:rsid w:val="002C7F8D"/>
    <w:rPr>
      <w:b/>
      <w:bCs/>
    </w:rPr>
  </w:style>
  <w:style w:type="paragraph" w:styleId="Sprechblasentext">
    <w:name w:val="Balloon Text"/>
    <w:basedOn w:val="Standard"/>
    <w:link w:val="SprechblasentextZchn"/>
    <w:rsid w:val="002C7F8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2C7F8D"/>
    <w:rPr>
      <w:rFonts w:ascii="Tahoma" w:hAnsi="Tahoma" w:cs="Tahoma"/>
      <w:sz w:val="16"/>
      <w:szCs w:val="16"/>
    </w:rPr>
  </w:style>
  <w:style w:type="paragraph" w:styleId="berarbeitung">
    <w:name w:val="Revision"/>
    <w:hidden/>
    <w:uiPriority w:val="99"/>
    <w:semiHidden/>
    <w:rsid w:val="00F44248"/>
  </w:style>
  <w:style w:type="character" w:customStyle="1" w:styleId="TextkrperZchn">
    <w:name w:val="Textkörper Zchn"/>
    <w:basedOn w:val="Absatz-Standardschriftart"/>
    <w:link w:val="Textkrper"/>
    <w:rsid w:val="00750E65"/>
    <w:rPr>
      <w:rFonts w:ascii="Bookman Old Style" w:hAnsi="Bookman Old Style"/>
      <w:sz w:val="22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908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53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nwendungsdaten\Microsoft\Vorlagen\HR050131Manuskrip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8CB4C1473929E41AAE46C15B30ED0B5" ma:contentTypeVersion="22" ma:contentTypeDescription="Ein neues Dokument erstellen." ma:contentTypeScope="" ma:versionID="2e845da07535ac80337862421c17c06c">
  <xsd:schema xmlns:xsd="http://www.w3.org/2001/XMLSchema" xmlns:xs="http://www.w3.org/2001/XMLSchema" xmlns:p="http://schemas.microsoft.com/office/2006/metadata/properties" xmlns:ns2="47d39513-7ff2-4841-9e6d-62133d495d48" xmlns:ns3="9688cd19-3ebc-4938-9fd9-22fd27e54411" targetNamespace="http://schemas.microsoft.com/office/2006/metadata/properties" ma:root="true" ma:fieldsID="ae67949174e099db803a92dee9b6131e" ns2:_="" ns3:_="">
    <xsd:import namespace="47d39513-7ff2-4841-9e6d-62133d495d48"/>
    <xsd:import namespace="9688cd19-3ebc-4938-9fd9-22fd27e544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ink_x0020_oder_x0020_Bild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d39513-7ff2-4841-9e6d-62133d495d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Link_x0020_oder_x0020_Bild" ma:index="17" nillable="true" ma:displayName="Link oder Bild" ma:format="Hyperlink" ma:internalName="Link_x0020_oder_x0020_Bild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77b2eca-7d46-4661-9ad6-669fce3a99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6" nillable="true" ma:displayName="Status Unterschrift" ma:internalName="Status_x0020_Unterschrift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88cd19-3ebc-4938-9fd9-22fd27e544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cadc8a8-3eb8-4fbe-aa11-3e9f5d24c09d}" ma:internalName="TaxCatchAll" ma:showField="CatchAllData" ma:web="9688cd19-3ebc-4938-9fd9-22fd27e544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nk_x0020_oder_x0020_Bild xmlns="47d39513-7ff2-4841-9e6d-62133d495d48">
      <Url xsi:nil="true"/>
      <Description xsi:nil="true"/>
    </Link_x0020_oder_x0020_Bild>
    <_Flow_SignoffStatus xmlns="47d39513-7ff2-4841-9e6d-62133d495d48" xsi:nil="true"/>
    <lcf76f155ced4ddcb4097134ff3c332f xmlns="47d39513-7ff2-4841-9e6d-62133d495d48">
      <Terms xmlns="http://schemas.microsoft.com/office/infopath/2007/PartnerControls"/>
    </lcf76f155ced4ddcb4097134ff3c332f>
    <TaxCatchAll xmlns="9688cd19-3ebc-4938-9fd9-22fd27e54411" xsi:nil="true"/>
  </documentManagement>
</p:properties>
</file>

<file path=customXml/itemProps1.xml><?xml version="1.0" encoding="utf-8"?>
<ds:datastoreItem xmlns:ds="http://schemas.openxmlformats.org/officeDocument/2006/customXml" ds:itemID="{2F648261-EC7E-461E-8DE5-FBCD051A1D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d39513-7ff2-4841-9e6d-62133d495d48"/>
    <ds:schemaRef ds:uri="9688cd19-3ebc-4938-9fd9-22fd27e544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0493F6-1B26-4001-8740-FFA21A7E2C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302BC0-7B49-404F-BB33-534A59A00F1F}">
  <ds:schemaRefs>
    <ds:schemaRef ds:uri="http://schemas.microsoft.com/office/2006/metadata/properties"/>
    <ds:schemaRef ds:uri="http://schemas.microsoft.com/office/infopath/2007/PartnerControls"/>
    <ds:schemaRef ds:uri="47d39513-7ff2-4841-9e6d-62133d495d48"/>
    <ds:schemaRef ds:uri="9688cd19-3ebc-4938-9fd9-22fd27e544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HR050131Manuskript</Template>
  <TotalTime>0</TotalTime>
  <Pages>2</Pages>
  <Words>586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Herbert W. Rabl</vt:lpstr>
    </vt:vector>
  </TitlesOfParts>
  <Company/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Herbert W. Rabl</dc:title>
  <dc:subject/>
  <dc:creator>HR</dc:creator>
  <cp:keywords/>
  <cp:lastModifiedBy>Merkel, Daniela</cp:lastModifiedBy>
  <cp:revision>155</cp:revision>
  <cp:lastPrinted>2025-04-09T13:53:00Z</cp:lastPrinted>
  <dcterms:created xsi:type="dcterms:W3CDTF">2025-04-03T13:04:00Z</dcterms:created>
  <dcterms:modified xsi:type="dcterms:W3CDTF">2025-05-22T08:14:00Z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0x01010068CB4C1473929E41AAE46C15B30ED0B5</vt:lpwstr>
  </property>
  <property fmtid="{D5CDD505-2E9C-101B-9397-08002B2CF9AE}" pid="3" name="MediaServiceImageTags">
    <vt:lpwstr/>
  </property>
</Properties>
</file>